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napToGrid w:val="0"/>
        <w:spacing w:before="0" w:beforeAutospacing="0" w:after="0" w:afterAutospacing="0"/>
        <w:jc w:val="center"/>
        <w:rPr>
          <w:rFonts w:ascii="仿宋_GB2312" w:eastAsia="仿宋_GB2312"/>
          <w:b/>
          <w:bCs/>
          <w:sz w:val="36"/>
        </w:rPr>
      </w:pPr>
    </w:p>
    <w:p>
      <w:pPr>
        <w:pStyle w:val="8"/>
        <w:adjustRightInd w:val="0"/>
        <w:snapToGrid w:val="0"/>
        <w:spacing w:before="0" w:beforeAutospacing="0" w:after="0" w:afterAutospacing="0"/>
        <w:jc w:val="center"/>
        <w:rPr>
          <w:rFonts w:ascii="仿宋_GB2312" w:eastAsia="仿宋_GB2312"/>
          <w:b/>
          <w:bCs/>
          <w:sz w:val="36"/>
        </w:rPr>
      </w:pPr>
    </w:p>
    <w:p>
      <w:pPr>
        <w:pStyle w:val="2"/>
        <w:widowControl/>
        <w:adjustRightInd w:val="0"/>
        <w:snapToGrid w:val="0"/>
        <w:spacing w:before="0" w:beforeAutospacing="0" w:after="0" w:afterAutospacing="0"/>
        <w:rPr>
          <w:rFonts w:hint="default"/>
        </w:rPr>
      </w:pPr>
      <w:r>
        <w:t>客 户 须 知</w:t>
      </w:r>
    </w:p>
    <w:p>
      <w:pPr>
        <w:pStyle w:val="14"/>
        <w:widowControl/>
        <w:adjustRightInd w:val="0"/>
        <w:snapToGrid w:val="0"/>
        <w:rPr>
          <w:rFonts w:hint="default"/>
        </w:rPr>
      </w:pPr>
      <w:r>
        <w:t xml:space="preserve">    为了维护您的利益，请在签署本协议前，仔细阅读本合同的各条款，并特别注意如下事项：</w:t>
      </w:r>
    </w:p>
    <w:p>
      <w:pPr>
        <w:pStyle w:val="14"/>
        <w:widowControl/>
        <w:adjustRightInd w:val="0"/>
        <w:snapToGrid w:val="0"/>
        <w:rPr>
          <w:rFonts w:hint="default"/>
        </w:rPr>
      </w:pPr>
      <w:r>
        <w:rPr>
          <w:rFonts w:hint="default"/>
        </w:rPr>
        <w:t>1.</w:t>
      </w:r>
      <w:r>
        <w:t>您已经阅读本合同所有条款，并已经知悉其含义。</w:t>
      </w:r>
    </w:p>
    <w:p>
      <w:pPr>
        <w:pStyle w:val="14"/>
        <w:widowControl/>
        <w:adjustRightInd w:val="0"/>
        <w:snapToGrid w:val="0"/>
        <w:rPr>
          <w:rFonts w:hint="default"/>
        </w:rPr>
      </w:pPr>
      <w:r>
        <w:rPr>
          <w:rFonts w:hint="default"/>
        </w:rPr>
        <w:t>2.</w:t>
      </w:r>
      <w:r>
        <w:t>您已经确保提交的申请文件及资料真实、合法、有效、完整。</w:t>
      </w:r>
    </w:p>
    <w:p>
      <w:pPr>
        <w:pStyle w:val="14"/>
        <w:widowControl/>
        <w:adjustRightInd w:val="0"/>
        <w:snapToGrid w:val="0"/>
        <w:rPr>
          <w:rFonts w:hint="default"/>
        </w:rPr>
      </w:pPr>
      <w:r>
        <w:rPr>
          <w:rFonts w:hint="default"/>
        </w:rPr>
        <w:t>3.</w:t>
      </w:r>
      <w:r>
        <w:t>您将本着诚实、信用的原则，自愿签订并依约履行本合同。</w:t>
      </w:r>
    </w:p>
    <w:p>
      <w:pPr>
        <w:pStyle w:val="14"/>
        <w:widowControl/>
        <w:adjustRightInd w:val="0"/>
        <w:snapToGrid w:val="0"/>
        <w:rPr>
          <w:rFonts w:hint="default"/>
        </w:rPr>
      </w:pPr>
      <w:r>
        <w:rPr>
          <w:rFonts w:hint="default"/>
        </w:rPr>
        <w:t>4.</w:t>
      </w:r>
      <w:r>
        <w:rPr>
          <w:b/>
          <w:bCs/>
        </w:rPr>
        <w:t>本合同采用互联网信息技术以数据电文形式订立</w:t>
      </w:r>
      <w:r>
        <w:t>，使用数字证书版网上银行或手机银行动态令牌版或动态密码+电子账户交易密码方式或其他电子签名方式签订，与</w:t>
      </w:r>
      <w:r>
        <w:rPr>
          <w:b/>
          <w:bCs/>
        </w:rPr>
        <w:t>您的</w:t>
      </w:r>
      <w:r>
        <w:t>亲笔签名具有同等法律效力，</w:t>
      </w:r>
      <w:r>
        <w:rPr>
          <w:b/>
          <w:bCs/>
        </w:rPr>
        <w:t>一经签订即对您具有法律约束力。您应妥善保管账户信息、密码、数字证书等，否则，您将承担因此产生的一切法律责任。</w:t>
      </w:r>
    </w:p>
    <w:p>
      <w:pPr>
        <w:pStyle w:val="14"/>
        <w:widowControl/>
        <w:adjustRightInd w:val="0"/>
        <w:snapToGrid w:val="0"/>
        <w:rPr>
          <w:rFonts w:hint="default"/>
        </w:rPr>
      </w:pPr>
      <w:r>
        <w:rPr>
          <w:rFonts w:hint="default"/>
        </w:rPr>
        <w:t>5.</w:t>
      </w:r>
      <w:r>
        <w:t>合同在线签订必须由您本人办理，不得由他人代办。</w:t>
      </w:r>
    </w:p>
    <w:p>
      <w:pPr>
        <w:pStyle w:val="14"/>
        <w:widowControl/>
        <w:adjustRightInd w:val="0"/>
        <w:snapToGrid w:val="0"/>
        <w:rPr>
          <w:rFonts w:hint="default"/>
        </w:rPr>
      </w:pPr>
      <w:r>
        <w:t>6.您同意向广州银行股份有限公司（或其下属分支机构）作出包括查询、收集您的信用信息、向征信机构报送您的信用信息等在内的</w:t>
      </w:r>
      <w:r>
        <w:rPr>
          <w:b/>
          <w:bCs/>
        </w:rPr>
        <w:t>不可撤销授权</w:t>
      </w:r>
      <w:r>
        <w:t>，以便控制贷款风险。</w:t>
      </w:r>
    </w:p>
    <w:p>
      <w:pPr>
        <w:pStyle w:val="14"/>
        <w:widowControl/>
        <w:adjustRightInd w:val="0"/>
        <w:snapToGrid w:val="0"/>
        <w:rPr>
          <w:rFonts w:hint="default"/>
        </w:rPr>
      </w:pPr>
    </w:p>
    <w:p>
      <w:pPr>
        <w:adjustRightInd w:val="0"/>
        <w:snapToGrid w:val="0"/>
        <w:rPr>
          <w:rFonts w:ascii="仿宋_GB2312" w:hAnsi="宋体" w:eastAsia="仿宋_GB2312"/>
          <w:b/>
          <w:bCs/>
          <w:sz w:val="44"/>
          <w:szCs w:val="44"/>
        </w:rPr>
      </w:pPr>
    </w:p>
    <w:p>
      <w:pPr>
        <w:adjustRightInd w:val="0"/>
        <w:snapToGrid w:val="0"/>
        <w:jc w:val="center"/>
        <w:rPr>
          <w:rFonts w:ascii="仿宋_GB2312" w:eastAsia="仿宋_GB2312"/>
          <w:b/>
          <w:bCs/>
          <w:sz w:val="36"/>
        </w:rPr>
        <w:sectPr>
          <w:headerReference r:id="rId3" w:type="first"/>
          <w:footerReference r:id="rId6" w:type="first"/>
          <w:footerReference r:id="rId4" w:type="default"/>
          <w:footerReference r:id="rId5" w:type="even"/>
          <w:endnotePr>
            <w:numFmt w:val="decimal"/>
          </w:endnotePr>
          <w:pgSz w:w="11907" w:h="16160"/>
          <w:pgMar w:top="1417" w:right="1587" w:bottom="1417" w:left="1587" w:header="851" w:footer="992" w:gutter="0"/>
          <w:pgNumType w:start="1"/>
          <w:cols w:space="720" w:num="1"/>
          <w:titlePg/>
          <w:docGrid w:type="lines" w:linePitch="312" w:charSpace="0"/>
        </w:sectPr>
      </w:pPr>
    </w:p>
    <w:p>
      <w:pPr>
        <w:adjustRightInd w:val="0"/>
        <w:snapToGrid w:val="0"/>
        <w:jc w:val="center"/>
        <w:rPr>
          <w:rFonts w:ascii="仿宋_GB2312" w:eastAsia="仿宋_GB2312"/>
          <w:b/>
          <w:bCs/>
          <w:sz w:val="44"/>
          <w:szCs w:val="44"/>
        </w:rPr>
      </w:pPr>
      <w:r>
        <w:rPr>
          <w:rFonts w:hint="eastAsia" w:ascii="仿宋_GB2312" w:eastAsia="仿宋_GB2312"/>
          <w:b/>
          <w:bCs/>
          <w:sz w:val="44"/>
          <w:szCs w:val="44"/>
        </w:rPr>
        <w:t>个人借款合同</w:t>
      </w:r>
    </w:p>
    <w:p>
      <w:pPr>
        <w:adjustRightInd w:val="0"/>
        <w:snapToGrid w:val="0"/>
        <w:rPr>
          <w:rFonts w:ascii="仿宋_GB2312" w:eastAsia="仿宋_GB2312"/>
          <w:sz w:val="24"/>
          <w:u w:val="single"/>
        </w:rPr>
      </w:pPr>
      <w:r>
        <w:rPr>
          <w:rFonts w:hint="eastAsia" w:ascii="宋体" w:hAnsi="宋体" w:eastAsia="仿宋_GB2312"/>
          <w:bCs/>
          <w:sz w:val="28"/>
          <w:szCs w:val="28"/>
        </w:rPr>
        <w:t xml:space="preserve">                                     编号：</w:t>
      </w:r>
      <w:r>
        <w:rPr>
          <w:rFonts w:hint="eastAsia" w:ascii="宋体" w:hAnsi="宋体" w:eastAsia="仿宋_GB2312"/>
          <w:bCs/>
          <w:sz w:val="28"/>
          <w:szCs w:val="28"/>
          <w:u w:val="single"/>
        </w:rPr>
        <w:t xml:space="preserve">               </w:t>
      </w:r>
      <w:r>
        <w:rPr>
          <w:rFonts w:hint="eastAsia" w:ascii="仿宋_GB2312" w:eastAsia="仿宋_GB2312"/>
          <w:sz w:val="24"/>
        </w:rPr>
        <w:t xml:space="preserve">          </w:t>
      </w:r>
    </w:p>
    <w:p>
      <w:pPr>
        <w:adjustRightInd w:val="0"/>
        <w:snapToGrid w:val="0"/>
        <w:rPr>
          <w:rFonts w:ascii="仿宋_GB2312" w:eastAsia="仿宋_GB2312"/>
          <w:sz w:val="28"/>
        </w:rPr>
      </w:pPr>
    </w:p>
    <w:p>
      <w:pPr>
        <w:adjustRightInd w:val="0"/>
        <w:snapToGrid w:val="0"/>
        <w:rPr>
          <w:rFonts w:ascii="仿宋_GB2312" w:eastAsia="仿宋_GB2312" w:cs="Arial"/>
          <w:color w:val="000000"/>
          <w:kern w:val="0"/>
          <w:sz w:val="28"/>
        </w:rPr>
      </w:pPr>
      <w:r>
        <w:rPr>
          <w:rFonts w:hint="eastAsia" w:ascii="仿宋_GB2312" w:eastAsia="仿宋_GB2312"/>
          <w:sz w:val="28"/>
          <w:szCs w:val="28"/>
        </w:rPr>
        <w:t>贷款人（以下简称甲方）：</w:t>
      </w:r>
      <w:r>
        <w:rPr>
          <w:rFonts w:hint="eastAsia" w:ascii="仿宋_GB2312" w:eastAsia="仿宋_GB2312" w:cs="Arial"/>
          <w:color w:val="000000"/>
          <w:kern w:val="0"/>
          <w:sz w:val="28"/>
        </w:rPr>
        <w:t xml:space="preserve">广州银行股份有限公司                                          </w:t>
      </w:r>
    </w:p>
    <w:p>
      <w:pPr>
        <w:adjustRightInd w:val="0"/>
        <w:snapToGrid w:val="0"/>
        <w:rPr>
          <w:rFonts w:ascii="仿宋_GB2312" w:eastAsia="仿宋_GB2312" w:cs="Arial"/>
          <w:color w:val="000000"/>
          <w:kern w:val="0"/>
          <w:sz w:val="28"/>
        </w:rPr>
      </w:pPr>
      <w:r>
        <w:rPr>
          <w:rFonts w:hint="eastAsia" w:ascii="仿宋_GB2312" w:eastAsia="仿宋_GB2312" w:cs="Arial"/>
          <w:color w:val="000000"/>
          <w:kern w:val="0"/>
          <w:sz w:val="28"/>
        </w:rPr>
        <w:t>住所：广州市天河区珠江东路30号</w:t>
      </w:r>
    </w:p>
    <w:p>
      <w:pPr>
        <w:adjustRightInd w:val="0"/>
        <w:snapToGrid w:val="0"/>
        <w:rPr>
          <w:rFonts w:ascii="仿宋_GB2312" w:eastAsia="仿宋_GB2312" w:cs="Arial"/>
          <w:color w:val="000000"/>
          <w:kern w:val="0"/>
          <w:sz w:val="28"/>
        </w:rPr>
      </w:pPr>
      <w:r>
        <w:rPr>
          <w:rFonts w:hint="eastAsia" w:ascii="仿宋_GB2312" w:eastAsia="仿宋_GB2312" w:cs="Arial"/>
          <w:color w:val="000000"/>
          <w:kern w:val="0"/>
          <w:sz w:val="28"/>
        </w:rPr>
        <w:t>邮政编码：</w:t>
      </w:r>
      <w:r>
        <w:rPr>
          <w:rFonts w:hint="eastAsia" w:ascii="仿宋_GB2312" w:hAnsi="宋体" w:eastAsia="仿宋_GB2312"/>
          <w:color w:val="000000"/>
          <w:sz w:val="28"/>
          <w:szCs w:val="28"/>
        </w:rPr>
        <w:t>510620</w:t>
      </w:r>
    </w:p>
    <w:p>
      <w:pPr>
        <w:adjustRightInd w:val="0"/>
        <w:snapToGrid w:val="0"/>
        <w:rPr>
          <w:rFonts w:ascii="仿宋_GB2312" w:eastAsia="仿宋_GB2312" w:cs="Arial"/>
          <w:color w:val="000000"/>
          <w:kern w:val="0"/>
          <w:sz w:val="28"/>
        </w:rPr>
      </w:pPr>
      <w:r>
        <w:rPr>
          <w:rFonts w:hint="eastAsia" w:ascii="仿宋_GB2312" w:eastAsia="仿宋_GB2312"/>
          <w:sz w:val="28"/>
          <w:szCs w:val="28"/>
        </w:rPr>
        <w:t>联系</w:t>
      </w:r>
      <w:r>
        <w:rPr>
          <w:rFonts w:hint="eastAsia" w:ascii="仿宋_GB2312" w:eastAsia="仿宋_GB2312" w:cs="Arial"/>
          <w:color w:val="000000"/>
          <w:kern w:val="0"/>
          <w:sz w:val="28"/>
        </w:rPr>
        <w:t>电话：</w:t>
      </w:r>
      <w:r>
        <w:rPr>
          <w:rFonts w:hint="eastAsia" w:ascii="仿宋_GB2312" w:hAnsi="宋体" w:eastAsia="仿宋_GB2312"/>
          <w:color w:val="000000"/>
          <w:sz w:val="28"/>
          <w:szCs w:val="28"/>
        </w:rPr>
        <w:t>96699(广东）400-83-96699（全国）</w:t>
      </w:r>
    </w:p>
    <w:p>
      <w:pPr>
        <w:adjustRightInd w:val="0"/>
        <w:snapToGrid w:val="0"/>
        <w:rPr>
          <w:rFonts w:ascii="仿宋_GB2312" w:eastAsia="仿宋_GB2312" w:cs="Arial"/>
          <w:color w:val="000000"/>
          <w:kern w:val="0"/>
          <w:sz w:val="28"/>
        </w:rPr>
      </w:pPr>
    </w:p>
    <w:p>
      <w:pPr>
        <w:adjustRightInd w:val="0"/>
        <w:snapToGrid w:val="0"/>
        <w:rPr>
          <w:rFonts w:ascii="仿宋_GB2312" w:eastAsia="仿宋_GB2312"/>
          <w:sz w:val="28"/>
          <w:szCs w:val="28"/>
          <w:u w:val="single"/>
        </w:rPr>
      </w:pPr>
      <w:r>
        <w:rPr>
          <w:rFonts w:hint="eastAsia" w:ascii="仿宋_GB2312" w:eastAsia="仿宋_GB2312"/>
          <w:sz w:val="28"/>
          <w:szCs w:val="28"/>
        </w:rPr>
        <w:t xml:space="preserve">借款人（以下简称乙方）：                                          </w:t>
      </w:r>
    </w:p>
    <w:p>
      <w:pPr>
        <w:pStyle w:val="8"/>
        <w:adjustRightInd w:val="0"/>
        <w:snapToGrid w:val="0"/>
        <w:spacing w:before="0" w:beforeAutospacing="0" w:after="0" w:afterAutospacing="0"/>
        <w:ind w:left="-2" w:leftChars="-1" w:right="28"/>
        <w:rPr>
          <w:rFonts w:ascii="仿宋_GB2312" w:eastAsia="仿宋_GB2312"/>
          <w:sz w:val="28"/>
          <w:szCs w:val="28"/>
        </w:rPr>
      </w:pPr>
      <w:r>
        <w:rPr>
          <w:rFonts w:hint="eastAsia" w:ascii="仿宋_GB2312" w:eastAsia="仿宋_GB2312"/>
          <w:sz w:val="28"/>
          <w:szCs w:val="28"/>
        </w:rPr>
        <w:t xml:space="preserve">证件类型：                     </w:t>
      </w:r>
    </w:p>
    <w:p>
      <w:pPr>
        <w:pStyle w:val="8"/>
        <w:adjustRightInd w:val="0"/>
        <w:snapToGrid w:val="0"/>
        <w:spacing w:before="0" w:beforeAutospacing="0" w:after="0" w:afterAutospacing="0"/>
        <w:ind w:left="-2" w:leftChars="-1" w:right="28"/>
        <w:rPr>
          <w:rFonts w:ascii="仿宋_GB2312" w:eastAsia="仿宋_GB2312"/>
          <w:sz w:val="28"/>
          <w:szCs w:val="28"/>
        </w:rPr>
      </w:pPr>
      <w:r>
        <w:rPr>
          <w:rFonts w:hint="eastAsia" w:ascii="仿宋_GB2312" w:eastAsia="仿宋_GB2312"/>
          <w:sz w:val="28"/>
          <w:szCs w:val="28"/>
        </w:rPr>
        <w:t>证件号码：</w:t>
      </w:r>
      <w:r>
        <w:rPr>
          <w:rFonts w:hint="eastAsia" w:eastAsia="仿宋_GB2312"/>
          <w:sz w:val="28"/>
          <w:szCs w:val="28"/>
        </w:rPr>
        <w:t>   </w:t>
      </w:r>
    </w:p>
    <w:p>
      <w:pPr>
        <w:pStyle w:val="8"/>
        <w:adjustRightInd w:val="0"/>
        <w:snapToGrid w:val="0"/>
        <w:spacing w:before="0" w:beforeAutospacing="0" w:after="0" w:afterAutospacing="0"/>
        <w:ind w:right="720"/>
        <w:jc w:val="both"/>
        <w:rPr>
          <w:rFonts w:ascii="仿宋_GB2312" w:eastAsia="仿宋_GB2312"/>
          <w:sz w:val="28"/>
          <w:szCs w:val="28"/>
        </w:rPr>
      </w:pPr>
      <w:r>
        <w:rPr>
          <w:rFonts w:hint="eastAsia" w:ascii="仿宋_GB2312" w:eastAsia="仿宋_GB2312"/>
          <w:sz w:val="28"/>
          <w:szCs w:val="28"/>
        </w:rPr>
        <w:t>住所：</w:t>
      </w:r>
    </w:p>
    <w:p>
      <w:pPr>
        <w:pStyle w:val="8"/>
        <w:adjustRightInd w:val="0"/>
        <w:snapToGrid w:val="0"/>
        <w:spacing w:before="0" w:beforeAutospacing="0" w:after="0" w:afterAutospacing="0"/>
        <w:ind w:right="720"/>
        <w:jc w:val="both"/>
        <w:rPr>
          <w:rFonts w:ascii="仿宋_GB2312" w:eastAsia="仿宋_GB2312"/>
          <w:sz w:val="28"/>
          <w:szCs w:val="28"/>
        </w:rPr>
      </w:pPr>
      <w:r>
        <w:rPr>
          <w:rFonts w:hint="eastAsia" w:ascii="仿宋_GB2312" w:eastAsia="仿宋_GB2312"/>
          <w:sz w:val="28"/>
          <w:szCs w:val="28"/>
        </w:rPr>
        <w:t>邮政编码：</w:t>
      </w:r>
    </w:p>
    <w:p>
      <w:pPr>
        <w:pStyle w:val="8"/>
        <w:adjustRightInd w:val="0"/>
        <w:snapToGrid w:val="0"/>
        <w:spacing w:before="0" w:beforeAutospacing="0" w:after="0" w:afterAutospacing="0"/>
        <w:ind w:right="720"/>
        <w:jc w:val="both"/>
        <w:rPr>
          <w:rFonts w:ascii="仿宋_GB2312" w:eastAsia="仿宋_GB2312"/>
          <w:sz w:val="28"/>
          <w:szCs w:val="28"/>
        </w:rPr>
      </w:pPr>
      <w:r>
        <w:rPr>
          <w:rFonts w:hint="eastAsia" w:ascii="仿宋_GB2312" w:eastAsia="仿宋_GB2312"/>
          <w:sz w:val="28"/>
          <w:szCs w:val="28"/>
        </w:rPr>
        <w:t>联系电话:</w:t>
      </w:r>
      <w:r>
        <w:rPr>
          <w:rFonts w:hint="eastAsia" w:eastAsia="仿宋_GB2312"/>
          <w:sz w:val="28"/>
          <w:szCs w:val="28"/>
        </w:rPr>
        <w:t>      </w:t>
      </w:r>
      <w:r>
        <w:rPr>
          <w:rFonts w:hint="eastAsia" w:ascii="仿宋_GB2312" w:eastAsia="仿宋_GB2312"/>
          <w:sz w:val="28"/>
          <w:szCs w:val="28"/>
        </w:rPr>
        <w:t xml:space="preserve">                     </w:t>
      </w:r>
    </w:p>
    <w:p>
      <w:pPr>
        <w:pStyle w:val="8"/>
        <w:adjustRightInd w:val="0"/>
        <w:snapToGrid w:val="0"/>
        <w:spacing w:before="0" w:beforeAutospacing="0" w:after="0" w:afterAutospacing="0"/>
        <w:ind w:right="720"/>
        <w:jc w:val="both"/>
        <w:rPr>
          <w:rFonts w:ascii="仿宋_GB2312" w:eastAsia="仿宋_GB2312"/>
          <w:sz w:val="28"/>
          <w:szCs w:val="28"/>
        </w:rPr>
      </w:pPr>
      <w:r>
        <w:rPr>
          <w:rFonts w:hint="eastAsia" w:eastAsia="仿宋_GB2312"/>
          <w:sz w:val="28"/>
          <w:szCs w:val="28"/>
        </w:rPr>
        <w:t>电子邮箱：       </w:t>
      </w:r>
    </w:p>
    <w:p>
      <w:pPr>
        <w:adjustRightInd w:val="0"/>
        <w:snapToGrid w:val="0"/>
        <w:rPr>
          <w:rFonts w:ascii="仿宋_GB2312" w:eastAsia="仿宋_GB2312"/>
          <w:sz w:val="28"/>
        </w:rPr>
      </w:pPr>
    </w:p>
    <w:p>
      <w:pPr>
        <w:adjustRightInd w:val="0"/>
        <w:snapToGrid w:val="0"/>
        <w:ind w:firstLine="560" w:firstLineChars="200"/>
        <w:rPr>
          <w:rFonts w:ascii="仿宋_GB2312" w:eastAsia="仿宋_GB2312"/>
          <w:sz w:val="28"/>
        </w:rPr>
      </w:pPr>
      <w:r>
        <w:rPr>
          <w:rFonts w:hint="eastAsia" w:ascii="仿宋_GB2312" w:eastAsia="仿宋_GB2312"/>
          <w:sz w:val="28"/>
        </w:rPr>
        <w:t>在遵循自愿、平等、互利、诚信原则的基础上，经甲乙双方协商一致，订立本合同。</w:t>
      </w:r>
    </w:p>
    <w:p>
      <w:pPr>
        <w:adjustRightInd w:val="0"/>
        <w:snapToGrid w:val="0"/>
        <w:ind w:firstLine="562" w:firstLineChars="200"/>
        <w:rPr>
          <w:rFonts w:ascii="仿宋_GB2312" w:eastAsia="仿宋_GB2312"/>
          <w:b/>
          <w:bCs/>
          <w:sz w:val="28"/>
        </w:rPr>
      </w:pPr>
      <w:r>
        <w:rPr>
          <w:rFonts w:hint="eastAsia" w:ascii="仿宋_GB2312" w:eastAsia="仿宋_GB2312"/>
          <w:b/>
          <w:bCs/>
          <w:sz w:val="28"/>
        </w:rPr>
        <w:t xml:space="preserve">第一条  </w:t>
      </w:r>
      <w:r>
        <w:rPr>
          <w:rFonts w:hint="eastAsia" w:ascii="仿宋_GB2312" w:eastAsia="仿宋_GB2312"/>
          <w:b/>
          <w:bCs/>
          <w:sz w:val="28"/>
          <w:szCs w:val="28"/>
        </w:rPr>
        <w:t>贷款</w:t>
      </w:r>
      <w:r>
        <w:rPr>
          <w:rFonts w:hint="eastAsia" w:ascii="仿宋_GB2312" w:eastAsia="仿宋_GB2312"/>
          <w:b/>
          <w:bCs/>
          <w:sz w:val="28"/>
        </w:rPr>
        <w:t>种类</w:t>
      </w:r>
    </w:p>
    <w:p>
      <w:pPr>
        <w:adjustRightInd w:val="0"/>
        <w:snapToGrid w:val="0"/>
        <w:ind w:firstLine="560" w:firstLineChars="200"/>
        <w:rPr>
          <w:rFonts w:ascii="仿宋_GB2312" w:eastAsia="仿宋_GB2312"/>
          <w:sz w:val="28"/>
        </w:rPr>
      </w:pPr>
      <w:r>
        <w:rPr>
          <w:rFonts w:hint="eastAsia" w:ascii="仿宋_GB2312" w:eastAsia="仿宋_GB2312"/>
          <w:sz w:val="28"/>
        </w:rPr>
        <w:t>根据乙方申请，甲方同意向乙方发放个人综合消费贷款。</w:t>
      </w:r>
    </w:p>
    <w:p>
      <w:pPr>
        <w:adjustRightInd w:val="0"/>
        <w:snapToGrid w:val="0"/>
        <w:ind w:firstLine="562" w:firstLineChars="200"/>
        <w:rPr>
          <w:rFonts w:ascii="仿宋_GB2312" w:eastAsia="仿宋_GB2312"/>
          <w:b/>
          <w:bCs/>
          <w:sz w:val="28"/>
        </w:rPr>
      </w:pPr>
      <w:r>
        <w:rPr>
          <w:rFonts w:hint="eastAsia" w:ascii="仿宋_GB2312" w:eastAsia="仿宋_GB2312"/>
          <w:b/>
          <w:bCs/>
          <w:sz w:val="28"/>
        </w:rPr>
        <w:t xml:space="preserve">第二条  </w:t>
      </w:r>
      <w:r>
        <w:rPr>
          <w:rFonts w:hint="eastAsia" w:ascii="仿宋_GB2312" w:eastAsia="仿宋_GB2312"/>
          <w:b/>
          <w:bCs/>
          <w:sz w:val="28"/>
          <w:szCs w:val="28"/>
        </w:rPr>
        <w:t>贷款</w:t>
      </w:r>
      <w:r>
        <w:rPr>
          <w:rFonts w:hint="eastAsia" w:ascii="仿宋_GB2312" w:eastAsia="仿宋_GB2312"/>
          <w:b/>
          <w:bCs/>
          <w:sz w:val="28"/>
        </w:rPr>
        <w:t>金额与币种</w:t>
      </w:r>
    </w:p>
    <w:p>
      <w:pPr>
        <w:adjustRightInd w:val="0"/>
        <w:snapToGrid w:val="0"/>
        <w:ind w:firstLine="560" w:firstLineChars="200"/>
        <w:rPr>
          <w:rFonts w:ascii="仿宋_GB2312" w:eastAsia="仿宋_GB2312"/>
          <w:sz w:val="28"/>
        </w:rPr>
      </w:pPr>
      <w:r>
        <w:rPr>
          <w:rFonts w:hint="eastAsia" w:ascii="仿宋_GB2312" w:eastAsia="仿宋_GB2312"/>
          <w:sz w:val="28"/>
        </w:rPr>
        <w:t>本合同项下</w:t>
      </w:r>
      <w:r>
        <w:rPr>
          <w:rFonts w:hint="eastAsia" w:ascii="仿宋_GB2312" w:eastAsia="仿宋_GB2312"/>
          <w:sz w:val="28"/>
          <w:szCs w:val="28"/>
        </w:rPr>
        <w:t>贷款</w:t>
      </w:r>
      <w:r>
        <w:rPr>
          <w:rFonts w:hint="eastAsia" w:ascii="仿宋_GB2312" w:eastAsia="仿宋_GB2312"/>
          <w:sz w:val="28"/>
        </w:rPr>
        <w:t>金额与币种见第十六条（一）。</w:t>
      </w:r>
    </w:p>
    <w:p>
      <w:pPr>
        <w:adjustRightInd w:val="0"/>
        <w:snapToGrid w:val="0"/>
        <w:ind w:firstLine="562" w:firstLineChars="200"/>
        <w:rPr>
          <w:rFonts w:ascii="仿宋_GB2312" w:eastAsia="仿宋_GB2312"/>
          <w:b/>
          <w:bCs/>
          <w:sz w:val="28"/>
        </w:rPr>
      </w:pPr>
      <w:r>
        <w:rPr>
          <w:rFonts w:hint="eastAsia" w:ascii="仿宋_GB2312" w:eastAsia="仿宋_GB2312"/>
          <w:b/>
          <w:bCs/>
          <w:sz w:val="28"/>
        </w:rPr>
        <w:t xml:space="preserve">第三条  </w:t>
      </w:r>
      <w:r>
        <w:rPr>
          <w:rFonts w:hint="eastAsia" w:ascii="仿宋_GB2312" w:eastAsia="仿宋_GB2312"/>
          <w:b/>
          <w:bCs/>
          <w:sz w:val="28"/>
          <w:szCs w:val="28"/>
        </w:rPr>
        <w:t>贷款</w:t>
      </w:r>
      <w:r>
        <w:rPr>
          <w:rFonts w:hint="eastAsia" w:ascii="仿宋_GB2312" w:eastAsia="仿宋_GB2312"/>
          <w:b/>
          <w:bCs/>
          <w:sz w:val="28"/>
        </w:rPr>
        <w:t>用途</w:t>
      </w:r>
    </w:p>
    <w:p>
      <w:pPr>
        <w:adjustRightInd w:val="0"/>
        <w:snapToGrid w:val="0"/>
        <w:ind w:firstLine="560" w:firstLineChars="200"/>
        <w:rPr>
          <w:rFonts w:ascii="仿宋_GB2312" w:eastAsia="仿宋_GB2312"/>
          <w:sz w:val="28"/>
        </w:rPr>
      </w:pPr>
      <w:r>
        <w:rPr>
          <w:rFonts w:hint="eastAsia" w:ascii="仿宋_GB2312" w:eastAsia="仿宋_GB2312"/>
          <w:sz w:val="28"/>
        </w:rPr>
        <w:t>本合同项下</w:t>
      </w:r>
      <w:r>
        <w:rPr>
          <w:rFonts w:hint="eastAsia" w:ascii="仿宋_GB2312" w:eastAsia="仿宋_GB2312"/>
          <w:sz w:val="28"/>
          <w:szCs w:val="28"/>
        </w:rPr>
        <w:t>贷款</w:t>
      </w:r>
      <w:r>
        <w:rPr>
          <w:rFonts w:hint="eastAsia" w:ascii="仿宋_GB2312" w:eastAsia="仿宋_GB2312"/>
          <w:sz w:val="28"/>
        </w:rPr>
        <w:t>仅限用于消费用途，不得将贷款资金转移至贷款中介或用于购买房产、股票及金融衍生品投资、经济实体的注册资本金或其他权益性投资等国家法律、法规以及政策所禁止的用途。</w:t>
      </w:r>
    </w:p>
    <w:p>
      <w:pPr>
        <w:adjustRightInd w:val="0"/>
        <w:snapToGrid w:val="0"/>
        <w:ind w:firstLine="562" w:firstLineChars="200"/>
        <w:rPr>
          <w:rFonts w:ascii="仿宋_GB2312" w:eastAsia="仿宋_GB2312"/>
          <w:b/>
          <w:bCs/>
          <w:sz w:val="28"/>
        </w:rPr>
      </w:pPr>
      <w:r>
        <w:rPr>
          <w:rFonts w:hint="eastAsia" w:ascii="仿宋_GB2312" w:eastAsia="仿宋_GB2312"/>
          <w:b/>
          <w:bCs/>
          <w:sz w:val="28"/>
        </w:rPr>
        <w:t xml:space="preserve">第四条  </w:t>
      </w:r>
      <w:r>
        <w:rPr>
          <w:rFonts w:hint="eastAsia" w:ascii="仿宋_GB2312" w:eastAsia="仿宋_GB2312"/>
          <w:b/>
          <w:bCs/>
          <w:sz w:val="28"/>
          <w:szCs w:val="28"/>
        </w:rPr>
        <w:t>贷款</w:t>
      </w:r>
      <w:r>
        <w:rPr>
          <w:rFonts w:hint="eastAsia" w:ascii="仿宋_GB2312" w:eastAsia="仿宋_GB2312"/>
          <w:b/>
          <w:bCs/>
          <w:sz w:val="28"/>
        </w:rPr>
        <w:t>期限</w:t>
      </w:r>
    </w:p>
    <w:p>
      <w:pPr>
        <w:adjustRightInd w:val="0"/>
        <w:snapToGrid w:val="0"/>
        <w:ind w:firstLine="560" w:firstLineChars="200"/>
        <w:rPr>
          <w:rFonts w:ascii="仿宋_GB2312" w:eastAsia="仿宋_GB2312"/>
          <w:sz w:val="28"/>
        </w:rPr>
      </w:pPr>
      <w:r>
        <w:rPr>
          <w:rFonts w:hint="eastAsia" w:ascii="仿宋_GB2312" w:eastAsia="仿宋_GB2312"/>
          <w:sz w:val="28"/>
        </w:rPr>
        <w:t>本合同项下</w:t>
      </w:r>
      <w:r>
        <w:rPr>
          <w:rFonts w:hint="eastAsia" w:ascii="仿宋_GB2312" w:eastAsia="仿宋_GB2312"/>
          <w:sz w:val="28"/>
          <w:szCs w:val="28"/>
        </w:rPr>
        <w:t>贷款</w:t>
      </w:r>
      <w:r>
        <w:rPr>
          <w:rFonts w:hint="eastAsia" w:ascii="仿宋_GB2312" w:eastAsia="仿宋_GB2312"/>
          <w:sz w:val="28"/>
        </w:rPr>
        <w:t>期限见第十六条（二）。</w:t>
      </w:r>
    </w:p>
    <w:p>
      <w:pPr>
        <w:adjustRightInd w:val="0"/>
        <w:snapToGrid w:val="0"/>
        <w:ind w:firstLine="562" w:firstLineChars="200"/>
        <w:rPr>
          <w:rFonts w:ascii="仿宋_GB2312" w:eastAsia="仿宋_GB2312"/>
          <w:b/>
          <w:bCs/>
          <w:sz w:val="28"/>
        </w:rPr>
      </w:pPr>
      <w:r>
        <w:rPr>
          <w:rFonts w:hint="eastAsia" w:ascii="仿宋_GB2312" w:eastAsia="仿宋_GB2312"/>
          <w:b/>
          <w:bCs/>
          <w:sz w:val="28"/>
        </w:rPr>
        <w:t>实际</w:t>
      </w:r>
      <w:r>
        <w:rPr>
          <w:rFonts w:hint="eastAsia" w:ascii="仿宋_GB2312" w:eastAsia="仿宋_GB2312"/>
          <w:b/>
          <w:bCs/>
          <w:sz w:val="28"/>
          <w:szCs w:val="28"/>
        </w:rPr>
        <w:t>贷款</w:t>
      </w:r>
      <w:r>
        <w:rPr>
          <w:rFonts w:hint="eastAsia" w:ascii="仿宋_GB2312" w:eastAsia="仿宋_GB2312"/>
          <w:b/>
          <w:bCs/>
          <w:sz w:val="28"/>
        </w:rPr>
        <w:t>期限以借据记载为准。</w:t>
      </w:r>
    </w:p>
    <w:p>
      <w:pPr>
        <w:pStyle w:val="8"/>
        <w:adjustRightInd w:val="0"/>
        <w:snapToGrid w:val="0"/>
        <w:spacing w:before="0" w:beforeAutospacing="0" w:after="0" w:afterAutospacing="0"/>
        <w:ind w:firstLine="562" w:firstLineChars="200"/>
        <w:rPr>
          <w:rFonts w:ascii="仿宋_GB2312" w:eastAsia="仿宋_GB2312"/>
          <w:b/>
          <w:bCs/>
          <w:sz w:val="28"/>
          <w:szCs w:val="28"/>
        </w:rPr>
      </w:pPr>
      <w:r>
        <w:rPr>
          <w:rFonts w:hint="eastAsia" w:ascii="仿宋_GB2312" w:eastAsia="仿宋_GB2312"/>
          <w:b/>
          <w:bCs/>
          <w:sz w:val="28"/>
        </w:rPr>
        <w:t xml:space="preserve">第五条  </w:t>
      </w:r>
      <w:r>
        <w:rPr>
          <w:rFonts w:hint="eastAsia" w:ascii="仿宋_GB2312" w:eastAsia="仿宋_GB2312"/>
          <w:b/>
          <w:bCs/>
          <w:sz w:val="28"/>
          <w:szCs w:val="28"/>
        </w:rPr>
        <w:t>贷款利率与计息</w:t>
      </w:r>
    </w:p>
    <w:p>
      <w:pPr>
        <w:adjustRightInd w:val="0"/>
        <w:snapToGrid w:val="0"/>
        <w:ind w:firstLine="562" w:firstLineChars="200"/>
        <w:rPr>
          <w:rFonts w:ascii="仿宋_GB2312" w:eastAsia="仿宋_GB2312"/>
          <w:b/>
          <w:bCs/>
          <w:sz w:val="28"/>
        </w:rPr>
      </w:pPr>
      <w:r>
        <w:rPr>
          <w:rFonts w:hint="eastAsia" w:ascii="仿宋_GB2312" w:eastAsia="仿宋_GB2312" w:cs="Arial"/>
          <w:b/>
          <w:bCs/>
          <w:sz w:val="28"/>
        </w:rPr>
        <w:t>（一）</w:t>
      </w:r>
      <w:r>
        <w:rPr>
          <w:rFonts w:hint="eastAsia" w:ascii="仿宋_GB2312" w:eastAsia="仿宋_GB2312"/>
          <w:b/>
          <w:bCs/>
          <w:sz w:val="28"/>
          <w:szCs w:val="28"/>
        </w:rPr>
        <w:t>贷款</w:t>
      </w:r>
      <w:r>
        <w:rPr>
          <w:rFonts w:hint="eastAsia" w:ascii="仿宋_GB2312" w:eastAsia="仿宋_GB2312"/>
          <w:b/>
          <w:bCs/>
          <w:color w:val="000000"/>
          <w:sz w:val="28"/>
        </w:rPr>
        <w:t>利率</w:t>
      </w:r>
    </w:p>
    <w:p>
      <w:pPr>
        <w:adjustRightInd w:val="0"/>
        <w:snapToGrid w:val="0"/>
        <w:ind w:firstLine="560" w:firstLineChars="200"/>
        <w:rPr>
          <w:rFonts w:ascii="仿宋_GB2312" w:eastAsia="仿宋_GB2312" w:cs="Arial"/>
          <w:sz w:val="28"/>
        </w:rPr>
      </w:pPr>
      <w:r>
        <w:rPr>
          <w:rFonts w:hint="eastAsia" w:ascii="仿宋_GB2312" w:eastAsia="仿宋_GB2312"/>
          <w:sz w:val="28"/>
        </w:rPr>
        <w:t>本合同项下</w:t>
      </w:r>
      <w:r>
        <w:rPr>
          <w:rFonts w:hint="eastAsia" w:ascii="仿宋_GB2312" w:eastAsia="仿宋_GB2312"/>
          <w:sz w:val="28"/>
          <w:szCs w:val="28"/>
        </w:rPr>
        <w:t>贷款</w:t>
      </w:r>
      <w:r>
        <w:rPr>
          <w:rFonts w:hint="eastAsia" w:ascii="仿宋_GB2312" w:eastAsia="仿宋_GB2312"/>
          <w:sz w:val="28"/>
        </w:rPr>
        <w:t>利率见第十六条（三）。</w:t>
      </w:r>
    </w:p>
    <w:p>
      <w:pPr>
        <w:adjustRightInd w:val="0"/>
        <w:snapToGrid w:val="0"/>
        <w:ind w:firstLine="562" w:firstLineChars="200"/>
        <w:rPr>
          <w:rFonts w:ascii="仿宋_GB2312" w:eastAsia="仿宋_GB2312"/>
          <w:b/>
          <w:bCs/>
          <w:sz w:val="28"/>
        </w:rPr>
      </w:pPr>
      <w:r>
        <w:rPr>
          <w:rFonts w:hint="eastAsia" w:ascii="仿宋_GB2312" w:eastAsia="仿宋_GB2312"/>
          <w:b/>
          <w:bCs/>
          <w:sz w:val="28"/>
        </w:rPr>
        <w:t>（二）罚息利率</w:t>
      </w:r>
    </w:p>
    <w:p>
      <w:pPr>
        <w:adjustRightInd w:val="0"/>
        <w:snapToGrid w:val="0"/>
        <w:ind w:firstLine="560" w:firstLineChars="200"/>
        <w:rPr>
          <w:rFonts w:ascii="仿宋_GB2312" w:eastAsia="仿宋_GB2312"/>
          <w:sz w:val="28"/>
        </w:rPr>
      </w:pPr>
      <w:r>
        <w:rPr>
          <w:rFonts w:hint="eastAsia" w:ascii="仿宋_GB2312" w:eastAsia="仿宋_GB2312"/>
          <w:sz w:val="28"/>
        </w:rPr>
        <w:t>1、</w:t>
      </w:r>
      <w:r>
        <w:rPr>
          <w:rFonts w:hint="eastAsia" w:ascii="仿宋_GB2312" w:eastAsia="仿宋_GB2312"/>
          <w:b/>
          <w:bCs/>
          <w:sz w:val="28"/>
        </w:rPr>
        <w:t>乙方未按本合同约定期限归还</w:t>
      </w:r>
      <w:r>
        <w:rPr>
          <w:rFonts w:hint="eastAsia" w:ascii="仿宋_GB2312" w:eastAsia="仿宋_GB2312"/>
          <w:b/>
          <w:bCs/>
          <w:sz w:val="28"/>
          <w:szCs w:val="28"/>
        </w:rPr>
        <w:t>贷款</w:t>
      </w:r>
      <w:r>
        <w:rPr>
          <w:rFonts w:hint="eastAsia" w:ascii="仿宋_GB2312" w:eastAsia="仿宋_GB2312"/>
          <w:b/>
          <w:bCs/>
          <w:sz w:val="28"/>
        </w:rPr>
        <w:t>本息的（包括甲方提前实现债权的情形），甲方有权对逾期未还的本金按逾期天数计收逾期罚息，逾期罚息利率为本合同约定的相应</w:t>
      </w:r>
      <w:r>
        <w:rPr>
          <w:rFonts w:hint="eastAsia" w:ascii="仿宋_GB2312" w:eastAsia="仿宋_GB2312"/>
          <w:b/>
          <w:bCs/>
          <w:sz w:val="28"/>
          <w:szCs w:val="28"/>
        </w:rPr>
        <w:t>贷款</w:t>
      </w:r>
      <w:r>
        <w:rPr>
          <w:rFonts w:hint="eastAsia" w:ascii="仿宋_GB2312" w:eastAsia="仿宋_GB2312"/>
          <w:b/>
          <w:bCs/>
          <w:sz w:val="28"/>
        </w:rPr>
        <w:t>利率加收</w:t>
      </w:r>
      <w:r>
        <w:rPr>
          <w:rFonts w:hint="eastAsia" w:ascii="仿宋_GB2312" w:eastAsia="仿宋_GB2312"/>
          <w:b/>
          <w:bCs/>
          <w:sz w:val="28"/>
          <w:u w:val="single"/>
        </w:rPr>
        <w:t xml:space="preserve"> 50 </w:t>
      </w:r>
      <w:r>
        <w:rPr>
          <w:rFonts w:hint="eastAsia" w:ascii="仿宋_GB2312" w:eastAsia="仿宋_GB2312"/>
          <w:b/>
          <w:bCs/>
          <w:sz w:val="28"/>
        </w:rPr>
        <w:t>%，</w:t>
      </w:r>
      <w:r>
        <w:rPr>
          <w:rFonts w:hint="eastAsia" w:ascii="仿宋_GB2312" w:eastAsia="仿宋_GB2312"/>
          <w:sz w:val="28"/>
        </w:rPr>
        <w:t>罚息计算期间为逾期之日起至应付</w:t>
      </w:r>
      <w:r>
        <w:rPr>
          <w:rFonts w:hint="eastAsia" w:ascii="仿宋_GB2312" w:eastAsia="仿宋_GB2312"/>
          <w:b/>
          <w:bCs/>
          <w:sz w:val="28"/>
        </w:rPr>
        <w:t>本息</w:t>
      </w:r>
      <w:r>
        <w:rPr>
          <w:rFonts w:hint="eastAsia" w:ascii="仿宋_GB2312" w:eastAsia="仿宋_GB2312"/>
          <w:sz w:val="28"/>
        </w:rPr>
        <w:t>实际清偿之日止。</w:t>
      </w:r>
    </w:p>
    <w:p>
      <w:pPr>
        <w:adjustRightInd w:val="0"/>
        <w:snapToGrid w:val="0"/>
        <w:ind w:firstLine="560" w:firstLineChars="200"/>
        <w:rPr>
          <w:rFonts w:ascii="仿宋_GB2312" w:eastAsia="仿宋_GB2312"/>
          <w:sz w:val="28"/>
        </w:rPr>
      </w:pPr>
      <w:r>
        <w:rPr>
          <w:rFonts w:hint="eastAsia" w:ascii="仿宋_GB2312" w:eastAsia="仿宋_GB2312"/>
          <w:sz w:val="28"/>
        </w:rPr>
        <w:t>2、乙方未按本合同第三条约定用途使用</w:t>
      </w:r>
      <w:r>
        <w:rPr>
          <w:rFonts w:hint="eastAsia" w:ascii="仿宋_GB2312" w:eastAsia="仿宋_GB2312"/>
          <w:sz w:val="28"/>
          <w:szCs w:val="28"/>
        </w:rPr>
        <w:t>贷款</w:t>
      </w:r>
      <w:r>
        <w:rPr>
          <w:rFonts w:hint="eastAsia" w:ascii="仿宋_GB2312" w:eastAsia="仿宋_GB2312"/>
          <w:sz w:val="28"/>
        </w:rPr>
        <w:t>的，甲方有权对挪用的</w:t>
      </w:r>
      <w:r>
        <w:rPr>
          <w:rFonts w:hint="eastAsia" w:ascii="仿宋_GB2312" w:eastAsia="仿宋_GB2312"/>
          <w:sz w:val="28"/>
          <w:szCs w:val="28"/>
        </w:rPr>
        <w:t>贷款</w:t>
      </w:r>
      <w:r>
        <w:rPr>
          <w:rFonts w:hint="eastAsia" w:ascii="仿宋_GB2312" w:eastAsia="仿宋_GB2312"/>
          <w:sz w:val="28"/>
        </w:rPr>
        <w:t>逐日计收挪用罚息，挪用罚息利率为本合同约定的相应</w:t>
      </w:r>
      <w:r>
        <w:rPr>
          <w:rFonts w:hint="eastAsia" w:ascii="仿宋_GB2312" w:eastAsia="仿宋_GB2312"/>
          <w:sz w:val="28"/>
          <w:szCs w:val="28"/>
        </w:rPr>
        <w:t>贷款</w:t>
      </w:r>
      <w:r>
        <w:rPr>
          <w:rFonts w:hint="eastAsia" w:ascii="仿宋_GB2312" w:eastAsia="仿宋_GB2312"/>
          <w:sz w:val="28"/>
        </w:rPr>
        <w:t>利率加收</w:t>
      </w:r>
      <w:r>
        <w:rPr>
          <w:rFonts w:hint="eastAsia" w:ascii="仿宋_GB2312" w:eastAsia="仿宋_GB2312"/>
          <w:sz w:val="28"/>
          <w:u w:val="single"/>
        </w:rPr>
        <w:t xml:space="preserve">  100 </w:t>
      </w:r>
      <w:r>
        <w:rPr>
          <w:rFonts w:hint="eastAsia" w:ascii="仿宋_GB2312" w:eastAsia="仿宋_GB2312"/>
          <w:sz w:val="28"/>
        </w:rPr>
        <w:t>%，罚息计算期间为挪用之日起至挪用的</w:t>
      </w:r>
      <w:r>
        <w:rPr>
          <w:rFonts w:hint="eastAsia" w:ascii="仿宋_GB2312" w:eastAsia="仿宋_GB2312"/>
          <w:sz w:val="28"/>
          <w:szCs w:val="28"/>
        </w:rPr>
        <w:t>贷款</w:t>
      </w:r>
      <w:r>
        <w:rPr>
          <w:rFonts w:hint="eastAsia" w:ascii="仿宋_GB2312" w:eastAsia="仿宋_GB2312"/>
          <w:sz w:val="28"/>
        </w:rPr>
        <w:t>实际清偿之日止。</w:t>
      </w:r>
    </w:p>
    <w:p>
      <w:pPr>
        <w:adjustRightInd w:val="0"/>
        <w:snapToGrid w:val="0"/>
        <w:ind w:firstLine="560" w:firstLineChars="200"/>
        <w:rPr>
          <w:rFonts w:ascii="仿宋_GB2312" w:eastAsia="仿宋_GB2312"/>
          <w:sz w:val="28"/>
        </w:rPr>
      </w:pPr>
      <w:r>
        <w:rPr>
          <w:rFonts w:hint="eastAsia" w:ascii="仿宋_GB2312" w:eastAsia="仿宋_GB2312"/>
          <w:sz w:val="28"/>
        </w:rPr>
        <w:t>3、同一笔贷款既逾期又挪用的，罚息利率择其重者。</w:t>
      </w:r>
    </w:p>
    <w:p>
      <w:pPr>
        <w:adjustRightInd w:val="0"/>
        <w:snapToGrid w:val="0"/>
        <w:ind w:firstLine="560" w:firstLineChars="200"/>
        <w:rPr>
          <w:rFonts w:ascii="仿宋_GB2312" w:eastAsia="仿宋_GB2312"/>
          <w:sz w:val="28"/>
        </w:rPr>
      </w:pPr>
      <w:r>
        <w:rPr>
          <w:rFonts w:hint="eastAsia" w:ascii="仿宋_GB2312" w:eastAsia="仿宋_GB2312"/>
          <w:sz w:val="28"/>
        </w:rPr>
        <w:t>4、乙方未按本合同约定期限归还本合同项下其他款项的，甲方有权对该等款项计收罚息，罚息利率适用本条本款第1项规定，罚息计算期间为逾期之日起至该等款项实际清偿之日止。</w:t>
      </w:r>
    </w:p>
    <w:p>
      <w:pPr>
        <w:adjustRightInd w:val="0"/>
        <w:snapToGrid w:val="0"/>
        <w:ind w:firstLine="562" w:firstLineChars="200"/>
        <w:rPr>
          <w:rFonts w:ascii="仿宋_GB2312" w:eastAsia="仿宋_GB2312"/>
          <w:b/>
          <w:bCs/>
          <w:sz w:val="28"/>
        </w:rPr>
      </w:pPr>
      <w:r>
        <w:rPr>
          <w:rFonts w:hint="eastAsia" w:ascii="仿宋_GB2312" w:eastAsia="仿宋_GB2312"/>
          <w:b/>
          <w:bCs/>
          <w:sz w:val="28"/>
        </w:rPr>
        <w:t>5、对不能按时支付的利息，甲方有权按罚息利率计收复利，计算期间为逾期之日起至该等款项实际清偿之日止。</w:t>
      </w:r>
    </w:p>
    <w:p>
      <w:pPr>
        <w:adjustRightInd w:val="0"/>
        <w:snapToGrid w:val="0"/>
        <w:ind w:firstLine="562" w:firstLineChars="200"/>
        <w:rPr>
          <w:rFonts w:ascii="仿宋_GB2312" w:eastAsia="仿宋_GB2312"/>
          <w:b/>
          <w:bCs/>
          <w:sz w:val="28"/>
        </w:rPr>
      </w:pPr>
      <w:r>
        <w:rPr>
          <w:rFonts w:hint="eastAsia" w:ascii="仿宋_GB2312" w:eastAsia="仿宋_GB2312"/>
          <w:b/>
          <w:bCs/>
          <w:sz w:val="28"/>
        </w:rPr>
        <w:t>（三）利率调整</w:t>
      </w:r>
    </w:p>
    <w:p>
      <w:pPr>
        <w:pStyle w:val="8"/>
        <w:adjustRightInd w:val="0"/>
        <w:snapToGrid w:val="0"/>
        <w:spacing w:before="0" w:beforeAutospacing="0" w:after="0" w:afterAutospacing="0"/>
        <w:ind w:firstLine="560" w:firstLineChars="200"/>
        <w:rPr>
          <w:rFonts w:ascii="仿宋_GB2312" w:eastAsia="仿宋_GB2312"/>
          <w:sz w:val="28"/>
        </w:rPr>
      </w:pPr>
      <w:r>
        <w:rPr>
          <w:rFonts w:hint="eastAsia" w:ascii="仿宋_GB2312" w:eastAsia="仿宋_GB2312"/>
          <w:sz w:val="28"/>
        </w:rPr>
        <w:t>对采用固定利率的贷款，在贷款期限内，利率保持不变。对采用LPR浮动利率报价的一年期以上（不含一年）贷款，贷款利率自贷款发放后每年1月1日调整。</w:t>
      </w:r>
    </w:p>
    <w:p>
      <w:pPr>
        <w:adjustRightInd w:val="0"/>
        <w:snapToGrid w:val="0"/>
        <w:ind w:firstLine="562" w:firstLineChars="200"/>
        <w:rPr>
          <w:rFonts w:ascii="仿宋_GB2312" w:eastAsia="仿宋_GB2312"/>
          <w:b/>
          <w:bCs/>
          <w:sz w:val="28"/>
        </w:rPr>
      </w:pPr>
      <w:r>
        <w:rPr>
          <w:rFonts w:hint="eastAsia" w:ascii="仿宋_GB2312" w:eastAsia="仿宋_GB2312"/>
          <w:b/>
          <w:bCs/>
          <w:sz w:val="28"/>
        </w:rPr>
        <w:t>第六条  放款</w:t>
      </w:r>
    </w:p>
    <w:p>
      <w:pPr>
        <w:adjustRightInd w:val="0"/>
        <w:snapToGrid w:val="0"/>
        <w:ind w:firstLine="560" w:firstLineChars="200"/>
        <w:rPr>
          <w:rFonts w:ascii="仿宋_GB2312" w:eastAsia="仿宋_GB2312"/>
          <w:sz w:val="28"/>
        </w:rPr>
      </w:pPr>
      <w:r>
        <w:rPr>
          <w:rFonts w:hint="eastAsia" w:ascii="仿宋_GB2312" w:eastAsia="仿宋_GB2312" w:cs="Arial"/>
          <w:sz w:val="28"/>
        </w:rPr>
        <w:t>（一）</w:t>
      </w:r>
      <w:r>
        <w:rPr>
          <w:rFonts w:hint="eastAsia" w:ascii="仿宋_GB2312" w:eastAsia="仿宋_GB2312"/>
          <w:sz w:val="28"/>
        </w:rPr>
        <w:t>乙方须满足下列条件，甲方才向其发放</w:t>
      </w:r>
      <w:r>
        <w:rPr>
          <w:rFonts w:hint="eastAsia" w:ascii="仿宋_GB2312" w:eastAsia="仿宋_GB2312"/>
          <w:sz w:val="28"/>
          <w:szCs w:val="28"/>
        </w:rPr>
        <w:t>贷款</w:t>
      </w:r>
      <w:r>
        <w:rPr>
          <w:rFonts w:hint="eastAsia" w:ascii="仿宋_GB2312" w:eastAsia="仿宋_GB2312"/>
          <w:sz w:val="28"/>
        </w:rPr>
        <w:t>：</w:t>
      </w:r>
    </w:p>
    <w:p>
      <w:pPr>
        <w:adjustRightInd w:val="0"/>
        <w:snapToGrid w:val="0"/>
        <w:ind w:firstLine="560" w:firstLineChars="200"/>
        <w:rPr>
          <w:rFonts w:ascii="仿宋_GB2312" w:eastAsia="仿宋_GB2312"/>
          <w:sz w:val="28"/>
        </w:rPr>
      </w:pPr>
      <w:r>
        <w:rPr>
          <w:rFonts w:hint="eastAsia" w:ascii="仿宋_GB2312" w:eastAsia="仿宋_GB2312"/>
          <w:sz w:val="28"/>
        </w:rPr>
        <w:t>1、乙方在甲方处开立了还款账户。</w:t>
      </w:r>
    </w:p>
    <w:p>
      <w:pPr>
        <w:adjustRightInd w:val="0"/>
        <w:snapToGrid w:val="0"/>
        <w:ind w:firstLine="560" w:firstLineChars="200"/>
        <w:rPr>
          <w:rFonts w:ascii="仿宋_GB2312" w:eastAsia="仿宋_GB2312"/>
          <w:sz w:val="28"/>
        </w:rPr>
      </w:pPr>
      <w:r>
        <w:rPr>
          <w:rFonts w:hint="eastAsia" w:ascii="仿宋_GB2312" w:eastAsia="仿宋_GB2312"/>
          <w:sz w:val="28"/>
        </w:rPr>
        <w:t>2、乙方已按照有关法律法规的规定以及甲方的具体要求，办妥与本合同项下</w:t>
      </w:r>
      <w:r>
        <w:rPr>
          <w:rFonts w:hint="eastAsia" w:ascii="仿宋_GB2312" w:eastAsia="仿宋_GB2312"/>
          <w:sz w:val="28"/>
          <w:szCs w:val="28"/>
        </w:rPr>
        <w:t>贷款</w:t>
      </w:r>
      <w:r>
        <w:rPr>
          <w:rFonts w:hint="eastAsia" w:ascii="仿宋_GB2312" w:eastAsia="仿宋_GB2312"/>
          <w:sz w:val="28"/>
        </w:rPr>
        <w:t>有关的批准、登记、交付及其他法定手续。</w:t>
      </w:r>
    </w:p>
    <w:p>
      <w:pPr>
        <w:adjustRightInd w:val="0"/>
        <w:snapToGrid w:val="0"/>
        <w:ind w:firstLine="560" w:firstLineChars="200"/>
        <w:rPr>
          <w:rFonts w:ascii="仿宋_GB2312" w:eastAsia="仿宋_GB2312"/>
          <w:sz w:val="28"/>
        </w:rPr>
      </w:pPr>
      <w:r>
        <w:rPr>
          <w:rFonts w:hint="eastAsia" w:ascii="仿宋_GB2312" w:eastAsia="仿宋_GB2312"/>
          <w:sz w:val="28"/>
        </w:rPr>
        <w:t>3、本合同已经生效、且乙方没有发生本合同约定的任一违约事项。</w:t>
      </w:r>
    </w:p>
    <w:p>
      <w:pPr>
        <w:adjustRightInd w:val="0"/>
        <w:snapToGrid w:val="0"/>
        <w:ind w:firstLine="560" w:firstLineChars="200"/>
        <w:rPr>
          <w:rFonts w:ascii="仿宋_GB2312" w:eastAsia="仿宋_GB2312"/>
          <w:sz w:val="28"/>
        </w:rPr>
      </w:pPr>
      <w:r>
        <w:rPr>
          <w:rFonts w:hint="eastAsia" w:ascii="仿宋_GB2312" w:eastAsia="仿宋_GB2312"/>
          <w:sz w:val="28"/>
        </w:rPr>
        <w:t>（二）支付方式</w:t>
      </w:r>
    </w:p>
    <w:p>
      <w:pPr>
        <w:adjustRightInd w:val="0"/>
        <w:snapToGrid w:val="0"/>
        <w:ind w:firstLine="560" w:firstLineChars="200"/>
        <w:rPr>
          <w:rFonts w:ascii="仿宋_GB2312" w:eastAsia="仿宋_GB2312"/>
          <w:sz w:val="28"/>
        </w:rPr>
      </w:pPr>
      <w:r>
        <w:rPr>
          <w:rFonts w:hint="eastAsia" w:ascii="仿宋_GB2312" w:eastAsia="仿宋_GB2312"/>
          <w:sz w:val="28"/>
        </w:rPr>
        <w:t>1、</w:t>
      </w:r>
      <w:r>
        <w:rPr>
          <w:rFonts w:hint="eastAsia" w:ascii="微软雅黑" w:hAnsi="微软雅黑" w:eastAsia="微软雅黑" w:cs="微软雅黑"/>
          <w:sz w:val="28"/>
        </w:rPr>
        <w:t>□</w:t>
      </w:r>
      <w:r>
        <w:rPr>
          <w:rFonts w:hint="eastAsia" w:ascii="仿宋_GB2312" w:eastAsia="仿宋_GB2312"/>
          <w:sz w:val="28"/>
        </w:rPr>
        <w:t>本贷款采用自主支付，由甲方根据乙方的提款申请，将贷款发放到乙方在甲方开立的贷款发放账户（户名：</w:t>
      </w:r>
      <w:r>
        <w:rPr>
          <w:rFonts w:hint="eastAsia" w:ascii="仿宋_GB2312" w:eastAsia="仿宋_GB2312"/>
          <w:sz w:val="28"/>
          <w:u w:val="single"/>
        </w:rPr>
        <w:t xml:space="preserve">                 </w:t>
      </w:r>
      <w:r>
        <w:rPr>
          <w:rFonts w:hint="eastAsia" w:ascii="仿宋_GB2312" w:eastAsia="仿宋_GB2312"/>
          <w:sz w:val="28"/>
        </w:rPr>
        <w:t>，账号：</w:t>
      </w:r>
      <w:r>
        <w:rPr>
          <w:rFonts w:hint="eastAsia" w:ascii="仿宋_GB2312" w:eastAsia="仿宋_GB2312"/>
          <w:sz w:val="28"/>
          <w:u w:val="single"/>
        </w:rPr>
        <w:t xml:space="preserve">                                          </w:t>
      </w:r>
      <w:r>
        <w:rPr>
          <w:rFonts w:hint="eastAsia" w:ascii="仿宋_GB2312" w:eastAsia="仿宋_GB2312"/>
          <w:sz w:val="28"/>
        </w:rPr>
        <w:t>）。乙方应在贷款发放后五日内向甲方汇总报告贷款资金支付情况，并提供相应贷款资金使用、支付凭证。</w:t>
      </w:r>
    </w:p>
    <w:p>
      <w:pPr>
        <w:adjustRightInd w:val="0"/>
        <w:snapToGrid w:val="0"/>
        <w:ind w:firstLine="560" w:firstLineChars="200"/>
        <w:rPr>
          <w:rFonts w:ascii="仿宋_GB2312" w:eastAsia="仿宋_GB2312"/>
          <w:sz w:val="28"/>
        </w:rPr>
      </w:pPr>
      <w:r>
        <w:rPr>
          <w:rFonts w:hint="eastAsia" w:ascii="仿宋_GB2312" w:eastAsia="仿宋_GB2312"/>
          <w:sz w:val="28"/>
        </w:rPr>
        <w:t>2、</w:t>
      </w:r>
      <w:r>
        <w:rPr>
          <w:rFonts w:hint="eastAsia" w:ascii="微软雅黑" w:hAnsi="微软雅黑" w:eastAsia="微软雅黑" w:cs="微软雅黑"/>
          <w:sz w:val="28"/>
        </w:rPr>
        <w:t>□</w:t>
      </w:r>
      <w:r>
        <w:rPr>
          <w:rFonts w:hint="eastAsia" w:ascii="仿宋_GB2312" w:eastAsia="仿宋_GB2312"/>
          <w:sz w:val="28"/>
        </w:rPr>
        <w:t>本贷款采用</w:t>
      </w:r>
      <w:r>
        <w:rPr>
          <w:rFonts w:hint="eastAsia" w:ascii="仿宋_GB2312" w:eastAsia="仿宋_GB2312" w:cs="Arial"/>
          <w:sz w:val="28"/>
        </w:rPr>
        <w:t>受托支付方式，乙方应向甲方提交提款申请和贷款受托支付通知书，并按甲方要求提供相关资料。甲方审核确认后，将贷款通过乙方的账户直接支付给乙方的交易对手。</w:t>
      </w:r>
      <w:r>
        <w:rPr>
          <w:rFonts w:hint="eastAsia" w:ascii="仿宋_GB2312" w:eastAsia="仿宋_GB2312" w:cs="Arial"/>
          <w:b/>
          <w:bCs/>
          <w:sz w:val="28"/>
        </w:rPr>
        <w:t>乙方的提款申请不符合合同约定的提款条件，或者受托支付存在与合同约定不符、交易资料不完备或者不真实等情形的，甲方可以不发放相应的贷款；由此造成乙方对交易对手违约或者其他损失的，甲方不承担责任。</w:t>
      </w:r>
    </w:p>
    <w:p>
      <w:pPr>
        <w:adjustRightInd w:val="0"/>
        <w:snapToGrid w:val="0"/>
        <w:ind w:firstLine="560" w:firstLineChars="200"/>
        <w:rPr>
          <w:rFonts w:ascii="仿宋_GB2312" w:eastAsia="仿宋_GB2312"/>
          <w:b/>
          <w:bCs/>
          <w:sz w:val="28"/>
        </w:rPr>
      </w:pPr>
      <w:r>
        <w:rPr>
          <w:rFonts w:hint="eastAsia" w:ascii="仿宋_GB2312" w:eastAsia="仿宋_GB2312"/>
          <w:sz w:val="28"/>
        </w:rPr>
        <w:t>（三）如发生由于甲方系统原因或放款通路问题导致甲方重复放款，</w:t>
      </w:r>
      <w:r>
        <w:rPr>
          <w:rFonts w:hint="eastAsia" w:ascii="仿宋_GB2312" w:eastAsia="仿宋_GB2312"/>
          <w:b/>
          <w:bCs/>
          <w:sz w:val="28"/>
        </w:rPr>
        <w:t>乙方不可撤销地授权甲方直接从乙方的放款及还款账户中对重复发放的多余款项进行划回扣收。</w:t>
      </w:r>
      <w:r>
        <w:rPr>
          <w:rFonts w:hint="eastAsia" w:ascii="仿宋_GB2312" w:eastAsia="仿宋_GB2312" w:cs="Arial"/>
          <w:sz w:val="28"/>
        </w:rPr>
        <w:t xml:space="preserve">   </w:t>
      </w:r>
      <w:r>
        <w:rPr>
          <w:rFonts w:hint="eastAsia" w:ascii="仿宋_GB2312" w:eastAsia="仿宋_GB2312" w:cs="Arial"/>
          <w:b/>
          <w:bCs/>
          <w:sz w:val="28"/>
        </w:rPr>
        <w:t xml:space="preserve"> </w:t>
      </w:r>
    </w:p>
    <w:p>
      <w:pPr>
        <w:adjustRightInd w:val="0"/>
        <w:snapToGrid w:val="0"/>
        <w:ind w:firstLine="562" w:firstLineChars="200"/>
        <w:rPr>
          <w:rFonts w:ascii="仿宋_GB2312" w:eastAsia="仿宋_GB2312"/>
          <w:b/>
          <w:bCs/>
          <w:sz w:val="28"/>
        </w:rPr>
      </w:pPr>
      <w:r>
        <w:rPr>
          <w:rFonts w:hint="eastAsia" w:ascii="仿宋_GB2312" w:eastAsia="仿宋_GB2312"/>
          <w:b/>
          <w:bCs/>
          <w:sz w:val="28"/>
        </w:rPr>
        <w:t>第七条  还款</w:t>
      </w:r>
    </w:p>
    <w:p>
      <w:pPr>
        <w:adjustRightInd w:val="0"/>
        <w:snapToGrid w:val="0"/>
        <w:ind w:firstLine="560" w:firstLineChars="200"/>
        <w:rPr>
          <w:rFonts w:ascii="仿宋_GB2312" w:eastAsia="仿宋_GB2312"/>
          <w:sz w:val="28"/>
        </w:rPr>
      </w:pPr>
      <w:r>
        <w:rPr>
          <w:rFonts w:hint="eastAsia" w:ascii="仿宋_GB2312" w:eastAsia="仿宋_GB2312" w:cs="Arial"/>
          <w:sz w:val="28"/>
        </w:rPr>
        <w:t>（一）</w:t>
      </w:r>
      <w:r>
        <w:rPr>
          <w:rFonts w:hint="eastAsia" w:ascii="仿宋_GB2312" w:eastAsia="仿宋_GB2312"/>
          <w:sz w:val="28"/>
        </w:rPr>
        <w:t>本合同项下</w:t>
      </w:r>
      <w:r>
        <w:rPr>
          <w:rFonts w:hint="eastAsia" w:ascii="仿宋_GB2312" w:eastAsia="仿宋_GB2312"/>
          <w:sz w:val="28"/>
          <w:szCs w:val="28"/>
        </w:rPr>
        <w:t>贷款</w:t>
      </w:r>
      <w:r>
        <w:rPr>
          <w:rFonts w:hint="eastAsia" w:ascii="仿宋_GB2312" w:eastAsia="仿宋_GB2312"/>
          <w:sz w:val="28"/>
        </w:rPr>
        <w:t>本息的归还方式见第十六条（四）</w:t>
      </w:r>
      <w:r>
        <w:rPr>
          <w:rFonts w:hint="eastAsia" w:ascii="仿宋_GB2312" w:eastAsia="仿宋_GB2312"/>
          <w:b/>
          <w:bCs/>
          <w:sz w:val="28"/>
        </w:rPr>
        <w:t>。</w:t>
      </w:r>
    </w:p>
    <w:p>
      <w:pPr>
        <w:adjustRightInd w:val="0"/>
        <w:snapToGrid w:val="0"/>
        <w:ind w:firstLine="560" w:firstLineChars="200"/>
        <w:rPr>
          <w:rFonts w:ascii="仿宋_GB2312" w:eastAsia="仿宋_GB2312"/>
          <w:sz w:val="28"/>
        </w:rPr>
      </w:pPr>
      <w:r>
        <w:rPr>
          <w:rFonts w:hint="eastAsia" w:ascii="仿宋_GB2312" w:eastAsia="仿宋_GB2312" w:cs="Arial"/>
          <w:sz w:val="28"/>
        </w:rPr>
        <w:t>（二）</w:t>
      </w:r>
      <w:r>
        <w:rPr>
          <w:rFonts w:hint="eastAsia" w:ascii="仿宋_GB2312" w:eastAsia="仿宋_GB2312"/>
          <w:sz w:val="28"/>
        </w:rPr>
        <w:t>乙方应于还款日前将应还款项（本金和/或利息）足额付至约定的账户（户名：</w:t>
      </w:r>
      <w:r>
        <w:rPr>
          <w:rFonts w:hint="eastAsia" w:ascii="仿宋_GB2312" w:eastAsia="仿宋_GB2312"/>
          <w:sz w:val="28"/>
          <w:u w:val="single"/>
        </w:rPr>
        <w:t xml:space="preserve">                 </w:t>
      </w:r>
      <w:r>
        <w:rPr>
          <w:rFonts w:hint="eastAsia" w:ascii="仿宋_GB2312" w:eastAsia="仿宋_GB2312"/>
          <w:sz w:val="28"/>
        </w:rPr>
        <w:t>，账号：</w:t>
      </w:r>
      <w:r>
        <w:rPr>
          <w:rFonts w:hint="eastAsia" w:ascii="仿宋_GB2312" w:eastAsia="仿宋_GB2312"/>
          <w:sz w:val="28"/>
          <w:u w:val="single"/>
        </w:rPr>
        <w:t xml:space="preserve">                </w:t>
      </w:r>
      <w:r>
        <w:rPr>
          <w:rFonts w:hint="eastAsia" w:ascii="仿宋_GB2312" w:eastAsia="仿宋_GB2312"/>
          <w:sz w:val="28"/>
        </w:rPr>
        <w:t xml:space="preserve"> </w:t>
      </w:r>
    </w:p>
    <w:p>
      <w:pPr>
        <w:adjustRightInd w:val="0"/>
        <w:snapToGrid w:val="0"/>
        <w:rPr>
          <w:rFonts w:ascii="仿宋_GB2312" w:eastAsia="仿宋_GB2312"/>
          <w:sz w:val="28"/>
        </w:rPr>
      </w:pPr>
      <w:r>
        <w:rPr>
          <w:rFonts w:hint="eastAsia" w:ascii="仿宋_GB2312" w:eastAsia="仿宋_GB2312"/>
          <w:sz w:val="28"/>
          <w:u w:val="single"/>
        </w:rPr>
        <w:t xml:space="preserve">                                     </w:t>
      </w:r>
      <w:r>
        <w:rPr>
          <w:rFonts w:hint="eastAsia" w:ascii="仿宋_GB2312" w:eastAsia="仿宋_GB2312"/>
          <w:sz w:val="28"/>
        </w:rPr>
        <w:t>），由甲方划收。</w:t>
      </w:r>
    </w:p>
    <w:p>
      <w:pPr>
        <w:numPr>
          <w:ilvl w:val="0"/>
          <w:numId w:val="2"/>
        </w:numPr>
        <w:adjustRightInd w:val="0"/>
        <w:snapToGrid w:val="0"/>
        <w:ind w:firstLine="562" w:firstLineChars="200"/>
        <w:rPr>
          <w:rFonts w:ascii="仿宋_GB2312" w:eastAsia="仿宋_GB2312"/>
          <w:b/>
          <w:bCs/>
          <w:sz w:val="28"/>
        </w:rPr>
      </w:pPr>
      <w:r>
        <w:rPr>
          <w:rFonts w:hint="eastAsia" w:ascii="仿宋_GB2312" w:eastAsia="仿宋_GB2312"/>
          <w:b/>
          <w:bCs/>
          <w:sz w:val="28"/>
        </w:rPr>
        <w:t>乙方未按时足额偿还</w:t>
      </w:r>
      <w:r>
        <w:rPr>
          <w:rFonts w:hint="eastAsia" w:ascii="仿宋_GB2312" w:eastAsia="仿宋_GB2312"/>
          <w:b/>
          <w:bCs/>
          <w:sz w:val="28"/>
          <w:szCs w:val="28"/>
        </w:rPr>
        <w:t>贷款</w:t>
      </w:r>
      <w:r>
        <w:rPr>
          <w:rFonts w:hint="eastAsia" w:ascii="仿宋_GB2312" w:eastAsia="仿宋_GB2312"/>
          <w:b/>
          <w:bCs/>
          <w:sz w:val="28"/>
        </w:rPr>
        <w:t>本息及所有应付费用的，甲方有权从乙方开立于广州银行的任一账户中直接扣收相关款项。</w:t>
      </w:r>
    </w:p>
    <w:p>
      <w:pPr>
        <w:adjustRightInd w:val="0"/>
        <w:snapToGrid w:val="0"/>
        <w:ind w:firstLine="560" w:firstLineChars="200"/>
        <w:rPr>
          <w:rFonts w:ascii="仿宋_GB2312" w:eastAsia="仿宋_GB2312"/>
          <w:sz w:val="28"/>
        </w:rPr>
      </w:pPr>
      <w:r>
        <w:rPr>
          <w:rFonts w:hint="eastAsia" w:ascii="仿宋_GB2312" w:eastAsia="仿宋_GB2312"/>
          <w:sz w:val="28"/>
        </w:rPr>
        <w:t>（四）乙方支付的款项（包含甲方依本合同划收的款项）按下列顺序清偿债务。如贷款逾期90天以内（含90天）且乙方支付的款项不足以偿还乙方欠甲方的到期债务的，则贷款本息及费用的偿还顺序为：</w:t>
      </w:r>
      <w:r>
        <w:rPr>
          <w:rFonts w:hint="eastAsia" w:ascii="仿宋_GB2312" w:hAnsi="Times New Roman" w:eastAsia="仿宋_GB2312"/>
          <w:sz w:val="28"/>
        </w:rPr>
        <w:t>复利、罚息、正常利息、逾期本金、到期本金</w:t>
      </w:r>
      <w:r>
        <w:rPr>
          <w:rFonts w:hint="eastAsia" w:ascii="仿宋_GB2312" w:eastAsia="仿宋_GB2312"/>
          <w:sz w:val="28"/>
        </w:rPr>
        <w:t>。贷款逾期90天以上且乙方支付的款项不足以偿还乙方欠甲方的到期债务的，则贷款本息及费用的偿还顺序为：</w:t>
      </w:r>
      <w:r>
        <w:rPr>
          <w:rFonts w:hint="eastAsia" w:ascii="仿宋_GB2312" w:hAnsi="Times New Roman" w:eastAsia="仿宋_GB2312"/>
          <w:sz w:val="28"/>
        </w:rPr>
        <w:t>逾期本金、到期本金</w:t>
      </w:r>
      <w:r>
        <w:rPr>
          <w:rFonts w:hint="eastAsia" w:ascii="仿宋_GB2312" w:eastAsia="仿宋_GB2312"/>
          <w:spacing w:val="0"/>
          <w:w w:val="100"/>
          <w:kern w:val="2"/>
          <w:sz w:val="28"/>
          <w:szCs w:val="24"/>
          <w:lang w:eastAsia="zh-CN"/>
        </w:rPr>
        <w:t>、正常利息、罚息、复利</w:t>
      </w:r>
      <w:r>
        <w:rPr>
          <w:rFonts w:hint="eastAsia" w:ascii="仿宋_GB2312" w:eastAsia="仿宋_GB2312"/>
          <w:sz w:val="28"/>
        </w:rPr>
        <w:t>。上述顺序甲方有权予以变更。</w:t>
      </w:r>
    </w:p>
    <w:p>
      <w:pPr>
        <w:adjustRightInd w:val="0"/>
        <w:snapToGrid w:val="0"/>
        <w:ind w:firstLine="562" w:firstLineChars="200"/>
        <w:rPr>
          <w:rFonts w:ascii="仿宋_GB2312" w:eastAsia="仿宋_GB2312"/>
          <w:b/>
          <w:bCs/>
          <w:sz w:val="28"/>
        </w:rPr>
      </w:pPr>
      <w:r>
        <w:rPr>
          <w:rFonts w:hint="eastAsia" w:ascii="仿宋_GB2312" w:eastAsia="仿宋_GB2312"/>
          <w:b/>
          <w:bCs/>
          <w:sz w:val="28"/>
        </w:rPr>
        <w:t>第八条  提前还款和</w:t>
      </w:r>
      <w:r>
        <w:rPr>
          <w:rFonts w:hint="eastAsia" w:ascii="仿宋_GB2312" w:eastAsia="仿宋_GB2312"/>
          <w:b/>
          <w:bCs/>
          <w:sz w:val="28"/>
          <w:szCs w:val="28"/>
        </w:rPr>
        <w:t>贷款</w:t>
      </w:r>
      <w:r>
        <w:rPr>
          <w:rFonts w:hint="eastAsia" w:ascii="仿宋_GB2312" w:eastAsia="仿宋_GB2312"/>
          <w:b/>
          <w:bCs/>
          <w:sz w:val="28"/>
        </w:rPr>
        <w:t>展期</w:t>
      </w:r>
    </w:p>
    <w:p>
      <w:pPr>
        <w:adjustRightInd w:val="0"/>
        <w:snapToGrid w:val="0"/>
        <w:ind w:firstLine="560" w:firstLineChars="200"/>
        <w:rPr>
          <w:rFonts w:ascii="仿宋_GB2312" w:eastAsia="仿宋_GB2312"/>
          <w:sz w:val="28"/>
        </w:rPr>
      </w:pPr>
      <w:r>
        <w:rPr>
          <w:rFonts w:hint="eastAsia" w:ascii="仿宋_GB2312" w:eastAsia="仿宋_GB2312" w:cs="Arial"/>
          <w:sz w:val="28"/>
        </w:rPr>
        <w:t>（一）</w:t>
      </w:r>
      <w:r>
        <w:rPr>
          <w:rFonts w:hint="eastAsia" w:ascii="仿宋_GB2312" w:eastAsia="仿宋_GB2312"/>
          <w:b/>
          <w:bCs/>
          <w:sz w:val="28"/>
        </w:rPr>
        <w:t>乙方可在提款次日后提前还款，在乙方提出提前还款申请后，甲方通过线上实时处理。</w:t>
      </w:r>
      <w:r>
        <w:rPr>
          <w:rFonts w:hint="eastAsia" w:ascii="仿宋_GB2312" w:eastAsia="仿宋_GB2312"/>
          <w:sz w:val="28"/>
        </w:rPr>
        <w:t>提前还款部分按实际使用天数、按本合同确定的利率计收利息。部分还款后本合同项下甲、乙双方的权利、义务不变，每月还款金额、还款期限根据剩余贷款金额及剩余贷款期限重新确定，提前还款后利率仍按原贷款期的同期利率执行。乙方提前归还全部</w:t>
      </w:r>
      <w:r>
        <w:rPr>
          <w:rFonts w:hint="eastAsia" w:ascii="仿宋_GB2312" w:eastAsia="仿宋_GB2312"/>
          <w:sz w:val="28"/>
          <w:szCs w:val="28"/>
        </w:rPr>
        <w:t>贷款</w:t>
      </w:r>
      <w:r>
        <w:rPr>
          <w:rFonts w:hint="eastAsia" w:ascii="仿宋_GB2312" w:eastAsia="仿宋_GB2312"/>
          <w:sz w:val="28"/>
        </w:rPr>
        <w:t>本金的，应结清全部利息。</w:t>
      </w:r>
    </w:p>
    <w:p>
      <w:pPr>
        <w:adjustRightInd w:val="0"/>
        <w:snapToGrid w:val="0"/>
        <w:ind w:firstLine="560" w:firstLineChars="200"/>
        <w:rPr>
          <w:rFonts w:ascii="仿宋_GB2312" w:eastAsia="仿宋_GB2312"/>
          <w:color w:val="000000"/>
          <w:sz w:val="28"/>
        </w:rPr>
      </w:pPr>
      <w:r>
        <w:rPr>
          <w:rFonts w:hint="eastAsia" w:ascii="仿宋_GB2312" w:eastAsia="仿宋_GB2312" w:cs="Arial"/>
          <w:color w:val="000000"/>
          <w:sz w:val="28"/>
        </w:rPr>
        <w:t>（二）</w:t>
      </w:r>
      <w:r>
        <w:rPr>
          <w:rFonts w:hint="eastAsia" w:ascii="仿宋_GB2312" w:eastAsia="仿宋_GB2312"/>
          <w:color w:val="000000"/>
          <w:sz w:val="28"/>
        </w:rPr>
        <w:t>乙方在向甲方还清已到期应付款项的前提下方可提前还本。乙方提前部分还本的，须先结清当期应还款项。对于乙方提前偿还的本金，甲方按照提前还款时本合同执行的</w:t>
      </w:r>
      <w:r>
        <w:rPr>
          <w:rFonts w:hint="eastAsia" w:ascii="仿宋_GB2312" w:eastAsia="仿宋_GB2312"/>
          <w:sz w:val="28"/>
          <w:szCs w:val="28"/>
        </w:rPr>
        <w:t>贷款</w:t>
      </w:r>
      <w:r>
        <w:rPr>
          <w:rFonts w:hint="eastAsia" w:ascii="仿宋_GB2312" w:eastAsia="仿宋_GB2312"/>
          <w:color w:val="000000"/>
          <w:sz w:val="28"/>
        </w:rPr>
        <w:t>利率和提前还本的金额及上一结息日至提前还款日的实际占用天数计收利息，此前已计收的</w:t>
      </w:r>
      <w:r>
        <w:rPr>
          <w:rFonts w:hint="eastAsia" w:ascii="仿宋_GB2312" w:eastAsia="仿宋_GB2312"/>
          <w:sz w:val="28"/>
          <w:szCs w:val="28"/>
        </w:rPr>
        <w:t>贷款</w:t>
      </w:r>
      <w:r>
        <w:rPr>
          <w:rFonts w:hint="eastAsia" w:ascii="仿宋_GB2312" w:eastAsia="仿宋_GB2312"/>
          <w:color w:val="000000"/>
          <w:sz w:val="28"/>
        </w:rPr>
        <w:t>利息不再调整。</w:t>
      </w:r>
    </w:p>
    <w:p>
      <w:pPr>
        <w:adjustRightInd w:val="0"/>
        <w:snapToGrid w:val="0"/>
        <w:ind w:firstLine="560" w:firstLineChars="200"/>
        <w:rPr>
          <w:rFonts w:ascii="仿宋_GB2312" w:eastAsia="仿宋_GB2312" w:cs="Arial"/>
          <w:sz w:val="28"/>
        </w:rPr>
      </w:pPr>
      <w:r>
        <w:rPr>
          <w:rFonts w:hint="eastAsia" w:ascii="仿宋_GB2312" w:eastAsia="仿宋_GB2312" w:cs="Arial"/>
          <w:sz w:val="28"/>
        </w:rPr>
        <w:t>（三）</w:t>
      </w:r>
      <w:r>
        <w:rPr>
          <w:rFonts w:hint="eastAsia" w:ascii="仿宋_GB2312" w:eastAsia="仿宋_GB2312"/>
          <w:sz w:val="28"/>
        </w:rPr>
        <w:t>乙方提前还款的，甲方不向乙方收取提前还款违约金。</w:t>
      </w:r>
    </w:p>
    <w:p>
      <w:pPr>
        <w:adjustRightInd w:val="0"/>
        <w:snapToGrid w:val="0"/>
        <w:ind w:firstLine="560" w:firstLineChars="200"/>
        <w:rPr>
          <w:rFonts w:ascii="仿宋_GB2312" w:eastAsia="仿宋_GB2312" w:cs="Arial"/>
          <w:b/>
          <w:bCs/>
          <w:sz w:val="28"/>
        </w:rPr>
      </w:pPr>
      <w:r>
        <w:rPr>
          <w:rFonts w:hint="eastAsia" w:ascii="仿宋_GB2312" w:eastAsia="仿宋_GB2312" w:cs="Arial"/>
          <w:sz w:val="28"/>
        </w:rPr>
        <w:t>（四）</w:t>
      </w:r>
      <w:r>
        <w:rPr>
          <w:rFonts w:hint="eastAsia" w:ascii="仿宋_GB2312" w:eastAsia="仿宋_GB2312" w:cs="Arial"/>
          <w:b/>
          <w:bCs/>
          <w:sz w:val="28"/>
        </w:rPr>
        <w:t>本贷款不提供展期。</w:t>
      </w:r>
    </w:p>
    <w:p>
      <w:pPr>
        <w:adjustRightInd w:val="0"/>
        <w:snapToGrid w:val="0"/>
        <w:ind w:firstLine="560" w:firstLineChars="200"/>
        <w:rPr>
          <w:rFonts w:ascii="仿宋_GB2312" w:eastAsia="仿宋_GB2312"/>
          <w:sz w:val="28"/>
        </w:rPr>
      </w:pPr>
      <w:r>
        <w:rPr>
          <w:rFonts w:hint="eastAsia" w:ascii="仿宋_GB2312" w:eastAsia="仿宋_GB2312"/>
          <w:sz w:val="28"/>
        </w:rPr>
        <w:t>（五）若您在申请贷款时选择“按期还款”的，经贷款人同意的，您可以在贷款到期前随时提前归还本合同项下全部借款。但在提前还款条件下您不再享受贷款人提供的利息或利率折扣优惠。您在此知悉并同意，如您在提前还款前已获得贷款人的利息或利率折扣优惠的，全部借款会以优惠前的利息或利率计息，您在提前还款的同时应当向贷款人返还折扣优惠对应的金额。</w:t>
      </w:r>
    </w:p>
    <w:p>
      <w:pPr>
        <w:adjustRightInd w:val="0"/>
        <w:snapToGrid w:val="0"/>
        <w:ind w:firstLine="560" w:firstLineChars="200"/>
        <w:rPr>
          <w:rFonts w:ascii="仿宋_GB2312" w:eastAsia="仿宋_GB2312"/>
          <w:sz w:val="28"/>
        </w:rPr>
      </w:pPr>
      <w:r>
        <w:rPr>
          <w:rFonts w:hint="eastAsia" w:ascii="仿宋_GB2312" w:eastAsia="仿宋_GB2312"/>
          <w:sz w:val="28"/>
        </w:rPr>
        <w:t>若您在申请贷款时选择“</w:t>
      </w:r>
      <w:r>
        <w:rPr>
          <w:rFonts w:hint="eastAsia" w:ascii="仿宋_GB2312" w:eastAsia="仿宋_GB2312"/>
          <w:sz w:val="28"/>
          <w:lang w:val="en-US" w:eastAsia="zh-CN"/>
        </w:rPr>
        <w:t>随借随还</w:t>
      </w:r>
      <w:r>
        <w:rPr>
          <w:rFonts w:hint="eastAsia" w:ascii="仿宋_GB2312" w:eastAsia="仿宋_GB2312"/>
          <w:sz w:val="28"/>
        </w:rPr>
        <w:t>”的，贷款人同意您在贷款到期前随时提前归还本合同项下全部借款，且无需向贷款人支付提前还款违约金。</w:t>
      </w:r>
    </w:p>
    <w:p>
      <w:pPr>
        <w:adjustRightInd w:val="0"/>
        <w:snapToGrid w:val="0"/>
        <w:ind w:firstLine="562" w:firstLineChars="200"/>
        <w:rPr>
          <w:rFonts w:ascii="仿宋_GB2312" w:eastAsia="仿宋_GB2312"/>
          <w:b/>
          <w:bCs/>
          <w:sz w:val="28"/>
        </w:rPr>
      </w:pPr>
      <w:r>
        <w:rPr>
          <w:rFonts w:hint="eastAsia" w:ascii="仿宋_GB2312" w:eastAsia="仿宋_GB2312"/>
          <w:b/>
          <w:bCs/>
          <w:sz w:val="28"/>
        </w:rPr>
        <w:t>第九条  乙方的权利和义务</w:t>
      </w:r>
    </w:p>
    <w:p>
      <w:pPr>
        <w:adjustRightInd w:val="0"/>
        <w:snapToGrid w:val="0"/>
        <w:ind w:firstLine="560" w:firstLineChars="200"/>
        <w:rPr>
          <w:rFonts w:ascii="仿宋_GB2312" w:eastAsia="仿宋_GB2312"/>
          <w:sz w:val="28"/>
        </w:rPr>
      </w:pPr>
      <w:r>
        <w:rPr>
          <w:rFonts w:hint="eastAsia" w:ascii="仿宋_GB2312" w:eastAsia="仿宋_GB2312" w:cs="Arial"/>
          <w:sz w:val="28"/>
        </w:rPr>
        <w:t>（一）</w:t>
      </w:r>
      <w:r>
        <w:rPr>
          <w:rFonts w:hint="eastAsia" w:ascii="仿宋_GB2312" w:eastAsia="仿宋_GB2312"/>
          <w:sz w:val="28"/>
        </w:rPr>
        <w:t>乙方保证按甲方要求提供必要的文件和资料，并保证所提供的文件和资料均真实、准确、合法、有效。</w:t>
      </w:r>
    </w:p>
    <w:p>
      <w:pPr>
        <w:adjustRightInd w:val="0"/>
        <w:snapToGrid w:val="0"/>
        <w:ind w:firstLine="560" w:firstLineChars="200"/>
        <w:rPr>
          <w:rFonts w:ascii="仿宋_GB2312" w:eastAsia="仿宋_GB2312"/>
          <w:sz w:val="28"/>
        </w:rPr>
      </w:pPr>
      <w:r>
        <w:rPr>
          <w:rFonts w:hint="eastAsia" w:ascii="仿宋_GB2312" w:eastAsia="仿宋_GB2312" w:cs="Arial"/>
          <w:sz w:val="28"/>
        </w:rPr>
        <w:t>（二）</w:t>
      </w:r>
      <w:r>
        <w:rPr>
          <w:rFonts w:hint="eastAsia" w:ascii="仿宋_GB2312" w:eastAsia="仿宋_GB2312"/>
          <w:sz w:val="28"/>
        </w:rPr>
        <w:t>乙方保证按照本合同约定的</w:t>
      </w:r>
      <w:r>
        <w:rPr>
          <w:rFonts w:hint="eastAsia" w:ascii="仿宋_GB2312" w:eastAsia="仿宋_GB2312"/>
          <w:sz w:val="28"/>
          <w:szCs w:val="28"/>
        </w:rPr>
        <w:t>贷款</w:t>
      </w:r>
      <w:r>
        <w:rPr>
          <w:rFonts w:hint="eastAsia" w:ascii="仿宋_GB2312" w:eastAsia="仿宋_GB2312"/>
          <w:sz w:val="28"/>
        </w:rPr>
        <w:t>用途使用</w:t>
      </w:r>
      <w:r>
        <w:rPr>
          <w:rFonts w:hint="eastAsia" w:ascii="仿宋_GB2312" w:eastAsia="仿宋_GB2312"/>
          <w:sz w:val="28"/>
          <w:szCs w:val="28"/>
        </w:rPr>
        <w:t>贷款</w:t>
      </w:r>
      <w:r>
        <w:rPr>
          <w:rFonts w:hint="eastAsia" w:ascii="仿宋_GB2312" w:eastAsia="仿宋_GB2312"/>
          <w:sz w:val="28"/>
        </w:rPr>
        <w:t>。</w:t>
      </w:r>
    </w:p>
    <w:p>
      <w:pPr>
        <w:adjustRightInd w:val="0"/>
        <w:snapToGrid w:val="0"/>
        <w:ind w:firstLine="560" w:firstLineChars="200"/>
        <w:rPr>
          <w:rFonts w:ascii="仿宋_GB2312" w:eastAsia="仿宋_GB2312"/>
          <w:sz w:val="28"/>
        </w:rPr>
      </w:pPr>
      <w:r>
        <w:rPr>
          <w:rFonts w:hint="eastAsia" w:ascii="仿宋_GB2312" w:eastAsia="仿宋_GB2312" w:cs="Arial"/>
          <w:sz w:val="28"/>
        </w:rPr>
        <w:t>（三）</w:t>
      </w:r>
      <w:r>
        <w:rPr>
          <w:rFonts w:hint="eastAsia" w:ascii="仿宋_GB2312" w:eastAsia="仿宋_GB2312"/>
          <w:sz w:val="28"/>
        </w:rPr>
        <w:t>乙方保证按本合同约定归还</w:t>
      </w:r>
      <w:r>
        <w:rPr>
          <w:rFonts w:hint="eastAsia" w:ascii="仿宋_GB2312" w:eastAsia="仿宋_GB2312"/>
          <w:sz w:val="28"/>
          <w:szCs w:val="28"/>
        </w:rPr>
        <w:t>贷款</w:t>
      </w:r>
      <w:r>
        <w:rPr>
          <w:rFonts w:hint="eastAsia" w:ascii="仿宋_GB2312" w:eastAsia="仿宋_GB2312"/>
          <w:sz w:val="28"/>
        </w:rPr>
        <w:t>本息和相关费用。</w:t>
      </w:r>
    </w:p>
    <w:p>
      <w:pPr>
        <w:adjustRightInd w:val="0"/>
        <w:snapToGrid w:val="0"/>
        <w:ind w:firstLine="560" w:firstLineChars="200"/>
        <w:rPr>
          <w:rFonts w:ascii="仿宋_GB2312" w:eastAsia="仿宋_GB2312"/>
          <w:sz w:val="28"/>
        </w:rPr>
      </w:pPr>
      <w:r>
        <w:rPr>
          <w:rFonts w:hint="eastAsia" w:ascii="仿宋_GB2312" w:eastAsia="仿宋_GB2312" w:cs="Arial"/>
          <w:sz w:val="28"/>
        </w:rPr>
        <w:t>（四）</w:t>
      </w:r>
      <w:r>
        <w:rPr>
          <w:rFonts w:hint="eastAsia" w:ascii="仿宋_GB2312" w:eastAsia="仿宋_GB2312"/>
          <w:sz w:val="28"/>
        </w:rPr>
        <w:t>乙方应按甲方要求如实提供其个人及家庭主要成员职业、收入、开支、负债、担保及与他人发生经济纠纷的情况。</w:t>
      </w:r>
    </w:p>
    <w:p>
      <w:pPr>
        <w:adjustRightInd w:val="0"/>
        <w:snapToGrid w:val="0"/>
        <w:ind w:firstLine="560" w:firstLineChars="200"/>
        <w:rPr>
          <w:rFonts w:ascii="仿宋_GB2312" w:eastAsia="仿宋_GB2312"/>
          <w:sz w:val="28"/>
        </w:rPr>
      </w:pPr>
      <w:r>
        <w:rPr>
          <w:rFonts w:hint="eastAsia" w:ascii="仿宋_GB2312" w:eastAsia="仿宋_GB2312" w:cs="Arial"/>
          <w:sz w:val="28"/>
        </w:rPr>
        <w:t>（五）</w:t>
      </w:r>
      <w:r>
        <w:rPr>
          <w:rFonts w:hint="eastAsia" w:ascii="仿宋_GB2312" w:eastAsia="仿宋_GB2312"/>
          <w:sz w:val="28"/>
        </w:rPr>
        <w:t>乙方应在个人或家庭经济收入状况恶化、个体工商户、私营企业经营状况恶化或被吊销执照、关闭停业等严重影响其还款能力的情况发生之日起3日内书面通知甲方。</w:t>
      </w:r>
    </w:p>
    <w:p>
      <w:pPr>
        <w:adjustRightInd w:val="0"/>
        <w:snapToGrid w:val="0"/>
        <w:ind w:firstLine="560" w:firstLineChars="200"/>
        <w:rPr>
          <w:rFonts w:ascii="仿宋_GB2312" w:eastAsia="仿宋_GB2312"/>
          <w:sz w:val="28"/>
        </w:rPr>
      </w:pPr>
      <w:r>
        <w:rPr>
          <w:rFonts w:hint="eastAsia" w:ascii="仿宋_GB2312" w:eastAsia="仿宋_GB2312" w:cs="Arial"/>
          <w:sz w:val="28"/>
        </w:rPr>
        <w:t>（六）</w:t>
      </w:r>
      <w:r>
        <w:rPr>
          <w:rFonts w:hint="eastAsia" w:ascii="仿宋_GB2312" w:eastAsia="仿宋_GB2312"/>
          <w:sz w:val="28"/>
        </w:rPr>
        <w:t>乙方应妥善履行法律法规规定和本合同约定的其他义务。</w:t>
      </w:r>
    </w:p>
    <w:p>
      <w:pPr>
        <w:adjustRightInd w:val="0"/>
        <w:snapToGrid w:val="0"/>
        <w:ind w:firstLine="562" w:firstLineChars="200"/>
        <w:rPr>
          <w:rFonts w:ascii="仿宋_GB2312" w:eastAsia="仿宋_GB2312"/>
          <w:b/>
          <w:bCs/>
          <w:sz w:val="28"/>
        </w:rPr>
      </w:pPr>
      <w:r>
        <w:rPr>
          <w:rFonts w:hint="eastAsia" w:ascii="仿宋_GB2312" w:eastAsia="仿宋_GB2312"/>
          <w:b/>
          <w:bCs/>
          <w:sz w:val="28"/>
        </w:rPr>
        <w:t>第十条  甲方的权利和义务</w:t>
      </w:r>
    </w:p>
    <w:p>
      <w:pPr>
        <w:adjustRightInd w:val="0"/>
        <w:snapToGrid w:val="0"/>
        <w:ind w:firstLine="562" w:firstLineChars="200"/>
        <w:rPr>
          <w:rFonts w:ascii="仿宋_GB2312" w:eastAsia="仿宋_GB2312" w:cs="Arial"/>
          <w:b/>
          <w:bCs/>
          <w:sz w:val="28"/>
        </w:rPr>
      </w:pPr>
      <w:r>
        <w:rPr>
          <w:rFonts w:hint="eastAsia" w:ascii="仿宋_GB2312" w:eastAsia="仿宋_GB2312" w:cs="Arial"/>
          <w:b/>
          <w:bCs/>
          <w:sz w:val="28"/>
        </w:rPr>
        <w:t>（一）</w:t>
      </w:r>
      <w:r>
        <w:rPr>
          <w:rFonts w:hint="eastAsia" w:ascii="仿宋_GB2312" w:eastAsia="仿宋_GB2312"/>
          <w:sz w:val="28"/>
        </w:rPr>
        <w:t>甲方应按本合同约定发放贷款。但</w:t>
      </w:r>
      <w:r>
        <w:rPr>
          <w:rFonts w:hint="eastAsia" w:ascii="仿宋_GB2312" w:eastAsia="仿宋_GB2312" w:cs="Arial"/>
          <w:b/>
          <w:bCs/>
          <w:sz w:val="28"/>
        </w:rPr>
        <w:t>甲方有权根据宏观经济情况、市场情况、乙方资信情况和授信担保条件的变化，甲方自身经营情况及其他甲方认为必要情况，对本合同项下的贷款金额和贷款期限进行调整，并有权暂停或终止本合同项下贷款的发放。</w:t>
      </w:r>
    </w:p>
    <w:p>
      <w:pPr>
        <w:adjustRightInd w:val="0"/>
        <w:snapToGrid w:val="0"/>
        <w:ind w:firstLine="560" w:firstLineChars="200"/>
        <w:rPr>
          <w:rFonts w:ascii="仿宋_GB2312" w:eastAsia="仿宋_GB2312"/>
          <w:sz w:val="28"/>
        </w:rPr>
      </w:pPr>
      <w:r>
        <w:rPr>
          <w:rFonts w:hint="eastAsia" w:ascii="仿宋_GB2312" w:eastAsia="仿宋_GB2312" w:cs="Arial"/>
          <w:sz w:val="28"/>
        </w:rPr>
        <w:t>（二）</w:t>
      </w:r>
      <w:r>
        <w:rPr>
          <w:rFonts w:hint="eastAsia" w:ascii="仿宋_GB2312" w:eastAsia="仿宋_GB2312"/>
          <w:sz w:val="28"/>
        </w:rPr>
        <w:t>甲方有权了解乙方职业、收支状况、对外负债、提供担保及与他人发生的经济纠纷等情况。甲方应对乙方提供的职业、收入、开支、负债、担保及与他人发生经济纠纷的情况予以保密，法律法规和本合同另有规定的除外。</w:t>
      </w:r>
    </w:p>
    <w:p>
      <w:pPr>
        <w:adjustRightInd w:val="0"/>
        <w:snapToGrid w:val="0"/>
        <w:ind w:firstLine="562" w:firstLineChars="200"/>
        <w:rPr>
          <w:rFonts w:ascii="仿宋_GB2312" w:eastAsia="仿宋_GB2312"/>
          <w:sz w:val="28"/>
        </w:rPr>
      </w:pPr>
      <w:r>
        <w:rPr>
          <w:rFonts w:hint="eastAsia" w:ascii="仿宋_GB2312" w:eastAsia="仿宋_GB2312" w:cs="Arial"/>
          <w:b/>
          <w:bCs/>
          <w:sz w:val="28"/>
        </w:rPr>
        <w:t>（三）</w:t>
      </w:r>
      <w:r>
        <w:rPr>
          <w:rFonts w:hint="eastAsia" w:ascii="仿宋_GB2312" w:eastAsia="仿宋_GB2312"/>
          <w:b/>
          <w:bCs/>
          <w:sz w:val="28"/>
        </w:rPr>
        <w:t>甲方有权将乙方的个人信用信息（包括姓名、性别、证件号码、职业、工作单位、学历、婚姻状况、收入和财产状况等能够反映乙方信用状况的个人信息）及相关</w:t>
      </w:r>
      <w:r>
        <w:rPr>
          <w:rFonts w:hint="eastAsia" w:ascii="仿宋_GB2312" w:eastAsia="仿宋_GB2312"/>
          <w:b/>
          <w:bCs/>
          <w:sz w:val="28"/>
          <w:szCs w:val="28"/>
        </w:rPr>
        <w:t>贷款</w:t>
      </w:r>
      <w:r>
        <w:rPr>
          <w:rFonts w:hint="eastAsia" w:ascii="仿宋_GB2312" w:eastAsia="仿宋_GB2312"/>
          <w:b/>
          <w:bCs/>
          <w:sz w:val="28"/>
        </w:rPr>
        <w:t>情况（包括贷款额、贷款期限、贷款发放时间、贷款担保情况、贷款用途、贷款偿还情况等）录入中国银行业监管部门、中国人民银行或其他金融监管机构建立及认可的个人信用信息系统或征信系统。</w:t>
      </w:r>
    </w:p>
    <w:p>
      <w:pPr>
        <w:adjustRightInd w:val="0"/>
        <w:snapToGrid w:val="0"/>
        <w:ind w:firstLine="560" w:firstLineChars="200"/>
        <w:rPr>
          <w:rFonts w:ascii="仿宋_GB2312" w:eastAsia="仿宋_GB2312"/>
          <w:sz w:val="28"/>
        </w:rPr>
      </w:pPr>
      <w:r>
        <w:rPr>
          <w:rFonts w:hint="eastAsia" w:ascii="仿宋_GB2312" w:eastAsia="仿宋_GB2312" w:cs="Arial"/>
          <w:sz w:val="28"/>
        </w:rPr>
        <w:t>（四）</w:t>
      </w:r>
      <w:r>
        <w:rPr>
          <w:rFonts w:hint="eastAsia" w:ascii="仿宋_GB2312" w:eastAsia="仿宋_GB2312"/>
          <w:sz w:val="28"/>
        </w:rPr>
        <w:t>甲方有权要求乙方定期报告或告知甲方贷款资金支付情况，甲方有权通过账户分析、凭证查验或现场调查等方式，核查贷款支付是否符合约定用途。</w:t>
      </w:r>
    </w:p>
    <w:p>
      <w:pPr>
        <w:adjustRightInd w:val="0"/>
        <w:snapToGrid w:val="0"/>
        <w:ind w:firstLine="562" w:firstLineChars="200"/>
        <w:rPr>
          <w:rFonts w:ascii="仿宋_GB2312" w:eastAsia="仿宋_GB2312"/>
          <w:b/>
          <w:bCs/>
          <w:sz w:val="28"/>
        </w:rPr>
      </w:pPr>
      <w:r>
        <w:rPr>
          <w:rFonts w:hint="eastAsia" w:ascii="仿宋_GB2312" w:eastAsia="仿宋_GB2312"/>
          <w:b/>
          <w:bCs/>
          <w:sz w:val="28"/>
        </w:rPr>
        <w:t>第十一条  违约责任</w:t>
      </w:r>
    </w:p>
    <w:p>
      <w:pPr>
        <w:adjustRightInd w:val="0"/>
        <w:snapToGrid w:val="0"/>
        <w:ind w:firstLine="562" w:firstLineChars="200"/>
        <w:rPr>
          <w:rFonts w:ascii="仿宋_GB2312" w:eastAsia="仿宋_GB2312"/>
          <w:b/>
          <w:bCs/>
          <w:sz w:val="28"/>
        </w:rPr>
      </w:pPr>
      <w:r>
        <w:rPr>
          <w:rFonts w:hint="eastAsia" w:ascii="仿宋_GB2312" w:eastAsia="仿宋_GB2312"/>
          <w:b/>
          <w:bCs/>
          <w:sz w:val="28"/>
        </w:rPr>
        <w:t>（一）违约事件</w:t>
      </w:r>
    </w:p>
    <w:p>
      <w:pPr>
        <w:adjustRightInd w:val="0"/>
        <w:snapToGrid w:val="0"/>
        <w:ind w:firstLine="560" w:firstLineChars="200"/>
        <w:rPr>
          <w:rFonts w:ascii="仿宋_GB2312" w:eastAsia="仿宋_GB2312"/>
          <w:sz w:val="28"/>
        </w:rPr>
      </w:pPr>
      <w:r>
        <w:rPr>
          <w:rFonts w:hint="eastAsia" w:ascii="仿宋_GB2312" w:eastAsia="仿宋_GB2312"/>
          <w:sz w:val="28"/>
        </w:rPr>
        <w:t>下列任一事件均构成本合同项下的违约事件：</w:t>
      </w:r>
    </w:p>
    <w:p>
      <w:pPr>
        <w:adjustRightInd w:val="0"/>
        <w:snapToGrid w:val="0"/>
        <w:ind w:firstLine="560" w:firstLineChars="200"/>
        <w:rPr>
          <w:rFonts w:ascii="仿宋_GB2312" w:eastAsia="仿宋_GB2312"/>
          <w:sz w:val="28"/>
        </w:rPr>
      </w:pPr>
      <w:r>
        <w:rPr>
          <w:rFonts w:hint="eastAsia" w:ascii="仿宋_GB2312" w:eastAsia="仿宋_GB2312" w:cs="Arial"/>
          <w:sz w:val="28"/>
        </w:rPr>
        <w:t>1、</w:t>
      </w:r>
      <w:r>
        <w:rPr>
          <w:rFonts w:hint="eastAsia" w:ascii="仿宋_GB2312" w:eastAsia="仿宋_GB2312"/>
          <w:sz w:val="28"/>
        </w:rPr>
        <w:t>乙方在本合同项下任何一笔</w:t>
      </w:r>
      <w:r>
        <w:rPr>
          <w:rFonts w:hint="eastAsia" w:ascii="仿宋_GB2312" w:eastAsia="仿宋_GB2312"/>
          <w:sz w:val="28"/>
          <w:szCs w:val="28"/>
        </w:rPr>
        <w:t>贷款</w:t>
      </w:r>
      <w:r>
        <w:rPr>
          <w:rFonts w:hint="eastAsia" w:ascii="仿宋_GB2312" w:eastAsia="仿宋_GB2312"/>
          <w:sz w:val="28"/>
        </w:rPr>
        <w:t>本息发生逾期；</w:t>
      </w:r>
    </w:p>
    <w:p>
      <w:pPr>
        <w:adjustRightInd w:val="0"/>
        <w:snapToGrid w:val="0"/>
        <w:ind w:firstLine="560" w:firstLineChars="200"/>
        <w:rPr>
          <w:rFonts w:ascii="仿宋_GB2312" w:eastAsia="仿宋_GB2312"/>
          <w:sz w:val="28"/>
        </w:rPr>
      </w:pPr>
      <w:r>
        <w:rPr>
          <w:rFonts w:hint="eastAsia" w:ascii="仿宋_GB2312" w:eastAsia="仿宋_GB2312" w:cs="Arial"/>
          <w:sz w:val="28"/>
        </w:rPr>
        <w:t>2、</w:t>
      </w:r>
      <w:r>
        <w:rPr>
          <w:rFonts w:hint="eastAsia" w:ascii="仿宋_GB2312" w:eastAsia="仿宋_GB2312"/>
          <w:sz w:val="28"/>
        </w:rPr>
        <w:t>乙方财务状况发生重大变化或涉及诉讼、仲裁、行政处罚等司法程序或出现其他甲方认为将影响本合同项下</w:t>
      </w:r>
      <w:r>
        <w:rPr>
          <w:rFonts w:hint="eastAsia" w:ascii="仿宋_GB2312" w:eastAsia="仿宋_GB2312"/>
          <w:sz w:val="28"/>
          <w:szCs w:val="28"/>
        </w:rPr>
        <w:t>贷款</w:t>
      </w:r>
      <w:r>
        <w:rPr>
          <w:rFonts w:hint="eastAsia" w:ascii="仿宋_GB2312" w:eastAsia="仿宋_GB2312"/>
          <w:sz w:val="28"/>
        </w:rPr>
        <w:t>偿还的情形；</w:t>
      </w:r>
    </w:p>
    <w:p>
      <w:pPr>
        <w:adjustRightInd w:val="0"/>
        <w:snapToGrid w:val="0"/>
        <w:ind w:firstLine="560" w:firstLineChars="200"/>
        <w:rPr>
          <w:rFonts w:ascii="仿宋_GB2312" w:eastAsia="仿宋_GB2312"/>
          <w:sz w:val="28"/>
        </w:rPr>
      </w:pPr>
      <w:r>
        <w:rPr>
          <w:rFonts w:hint="eastAsia" w:ascii="仿宋_GB2312" w:eastAsia="仿宋_GB2312" w:cs="Arial"/>
          <w:sz w:val="28"/>
        </w:rPr>
        <w:t>3、</w:t>
      </w:r>
      <w:r>
        <w:rPr>
          <w:rFonts w:hint="eastAsia" w:ascii="仿宋_GB2312" w:eastAsia="仿宋_GB2312"/>
          <w:sz w:val="28"/>
        </w:rPr>
        <w:t>乙方擅自改变</w:t>
      </w:r>
      <w:r>
        <w:rPr>
          <w:rFonts w:hint="eastAsia" w:ascii="仿宋_GB2312" w:eastAsia="仿宋_GB2312"/>
          <w:sz w:val="28"/>
          <w:szCs w:val="28"/>
        </w:rPr>
        <w:t>贷款</w:t>
      </w:r>
      <w:r>
        <w:rPr>
          <w:rFonts w:hint="eastAsia" w:ascii="仿宋_GB2312" w:eastAsia="仿宋_GB2312"/>
          <w:sz w:val="28"/>
        </w:rPr>
        <w:t>用途或乙方未按合同约定使用、支付</w:t>
      </w:r>
      <w:r>
        <w:rPr>
          <w:rFonts w:hint="eastAsia" w:ascii="仿宋_GB2312" w:eastAsia="仿宋_GB2312"/>
          <w:sz w:val="28"/>
          <w:szCs w:val="28"/>
        </w:rPr>
        <w:t>贷款</w:t>
      </w:r>
      <w:r>
        <w:rPr>
          <w:rFonts w:hint="eastAsia" w:ascii="仿宋_GB2312" w:eastAsia="仿宋_GB2312"/>
          <w:sz w:val="28"/>
        </w:rPr>
        <w:t>资金的；</w:t>
      </w:r>
    </w:p>
    <w:p>
      <w:pPr>
        <w:adjustRightInd w:val="0"/>
        <w:snapToGrid w:val="0"/>
        <w:ind w:firstLine="560" w:firstLineChars="200"/>
        <w:rPr>
          <w:rFonts w:ascii="仿宋_GB2312" w:eastAsia="仿宋_GB2312"/>
          <w:sz w:val="28"/>
        </w:rPr>
      </w:pPr>
      <w:r>
        <w:rPr>
          <w:rFonts w:hint="eastAsia" w:ascii="仿宋_GB2312" w:eastAsia="仿宋_GB2312" w:cs="Arial"/>
          <w:sz w:val="28"/>
        </w:rPr>
        <w:t>4、</w:t>
      </w:r>
      <w:r>
        <w:rPr>
          <w:rFonts w:hint="eastAsia" w:ascii="仿宋_GB2312" w:eastAsia="仿宋_GB2312"/>
          <w:sz w:val="28"/>
        </w:rPr>
        <w:t>乙方提供虚假资料或隐瞒重要事实，已经或可能造成</w:t>
      </w:r>
      <w:r>
        <w:rPr>
          <w:rFonts w:hint="eastAsia" w:ascii="仿宋_GB2312" w:eastAsia="仿宋_GB2312"/>
          <w:sz w:val="28"/>
          <w:szCs w:val="28"/>
        </w:rPr>
        <w:t>贷款</w:t>
      </w:r>
      <w:r>
        <w:rPr>
          <w:rFonts w:hint="eastAsia" w:ascii="仿宋_GB2312" w:eastAsia="仿宋_GB2312"/>
          <w:sz w:val="28"/>
        </w:rPr>
        <w:t>损失的；</w:t>
      </w:r>
    </w:p>
    <w:p>
      <w:pPr>
        <w:adjustRightInd w:val="0"/>
        <w:snapToGrid w:val="0"/>
        <w:ind w:firstLine="560" w:firstLineChars="200"/>
        <w:rPr>
          <w:rFonts w:ascii="仿宋_GB2312" w:eastAsia="仿宋_GB2312"/>
          <w:sz w:val="28"/>
        </w:rPr>
      </w:pPr>
      <w:r>
        <w:rPr>
          <w:rFonts w:hint="eastAsia" w:ascii="仿宋_GB2312" w:eastAsia="仿宋_GB2312" w:cs="Arial"/>
          <w:sz w:val="28"/>
        </w:rPr>
        <w:t>5、</w:t>
      </w:r>
      <w:r>
        <w:rPr>
          <w:rFonts w:hint="eastAsia" w:ascii="仿宋_GB2312" w:eastAsia="仿宋_GB2312"/>
          <w:sz w:val="28"/>
        </w:rPr>
        <w:t>乙方拒绝或阻挠甲方对</w:t>
      </w:r>
      <w:r>
        <w:rPr>
          <w:rFonts w:hint="eastAsia" w:ascii="仿宋_GB2312" w:eastAsia="仿宋_GB2312"/>
          <w:sz w:val="28"/>
          <w:szCs w:val="28"/>
        </w:rPr>
        <w:t>贷款</w:t>
      </w:r>
      <w:r>
        <w:rPr>
          <w:rFonts w:hint="eastAsia" w:ascii="仿宋_GB2312" w:eastAsia="仿宋_GB2312"/>
          <w:sz w:val="28"/>
        </w:rPr>
        <w:t>使用情况进行监督检查的；</w:t>
      </w:r>
    </w:p>
    <w:p>
      <w:pPr>
        <w:adjustRightInd w:val="0"/>
        <w:snapToGrid w:val="0"/>
        <w:ind w:firstLine="560" w:firstLineChars="200"/>
        <w:rPr>
          <w:rFonts w:ascii="仿宋_GB2312" w:eastAsia="仿宋_GB2312"/>
          <w:sz w:val="28"/>
        </w:rPr>
      </w:pPr>
      <w:r>
        <w:rPr>
          <w:rFonts w:hint="eastAsia" w:ascii="仿宋_GB2312" w:eastAsia="仿宋_GB2312" w:cs="Arial"/>
          <w:sz w:val="28"/>
        </w:rPr>
        <w:t>6、</w:t>
      </w:r>
      <w:r>
        <w:rPr>
          <w:rFonts w:hint="eastAsia" w:ascii="仿宋_GB2312" w:eastAsia="仿宋_GB2312"/>
          <w:sz w:val="28"/>
        </w:rPr>
        <w:t xml:space="preserve">乙方对其他债务有违约行为或因其他债务的履行影响甲方债权实现的； </w:t>
      </w:r>
    </w:p>
    <w:p>
      <w:pPr>
        <w:adjustRightInd w:val="0"/>
        <w:snapToGrid w:val="0"/>
        <w:ind w:firstLine="560" w:firstLineChars="200"/>
        <w:rPr>
          <w:rFonts w:ascii="仿宋_GB2312" w:eastAsia="仿宋_GB2312"/>
          <w:sz w:val="28"/>
        </w:rPr>
      </w:pPr>
      <w:r>
        <w:rPr>
          <w:rFonts w:hint="eastAsia" w:ascii="仿宋_GB2312" w:eastAsia="仿宋_GB2312" w:cs="Arial"/>
          <w:sz w:val="28"/>
        </w:rPr>
        <w:t>7、</w:t>
      </w:r>
      <w:r>
        <w:rPr>
          <w:rFonts w:hint="eastAsia" w:ascii="仿宋_GB2312" w:eastAsia="仿宋_GB2312"/>
          <w:sz w:val="28"/>
        </w:rPr>
        <w:t>乙方违反本合同任何一项约定，甲方认为足以危及其债权安全的。</w:t>
      </w:r>
    </w:p>
    <w:p>
      <w:pPr>
        <w:adjustRightInd w:val="0"/>
        <w:snapToGrid w:val="0"/>
        <w:ind w:firstLine="562" w:firstLineChars="200"/>
        <w:rPr>
          <w:rFonts w:ascii="仿宋_GB2312" w:eastAsia="仿宋_GB2312"/>
          <w:b/>
          <w:bCs/>
          <w:sz w:val="28"/>
        </w:rPr>
      </w:pPr>
      <w:r>
        <w:rPr>
          <w:rFonts w:hint="eastAsia" w:ascii="仿宋_GB2312" w:eastAsia="仿宋_GB2312"/>
          <w:b/>
          <w:bCs/>
          <w:sz w:val="28"/>
        </w:rPr>
        <w:t>（二）紧急事件</w:t>
      </w:r>
    </w:p>
    <w:p>
      <w:pPr>
        <w:adjustRightInd w:val="0"/>
        <w:snapToGrid w:val="0"/>
        <w:ind w:firstLine="560" w:firstLineChars="200"/>
        <w:rPr>
          <w:rFonts w:ascii="仿宋_GB2312" w:eastAsia="仿宋_GB2312"/>
          <w:sz w:val="28"/>
        </w:rPr>
      </w:pPr>
      <w:r>
        <w:rPr>
          <w:rFonts w:hint="eastAsia" w:ascii="仿宋_GB2312" w:eastAsia="仿宋_GB2312"/>
          <w:sz w:val="28"/>
        </w:rPr>
        <w:t>下列任一事件均构成本合同项下的紧急事件：</w:t>
      </w:r>
    </w:p>
    <w:p>
      <w:pPr>
        <w:adjustRightInd w:val="0"/>
        <w:snapToGrid w:val="0"/>
        <w:ind w:firstLine="560" w:firstLineChars="200"/>
        <w:rPr>
          <w:rFonts w:ascii="仿宋_GB2312" w:eastAsia="仿宋_GB2312"/>
          <w:sz w:val="28"/>
        </w:rPr>
      </w:pPr>
      <w:r>
        <w:rPr>
          <w:rFonts w:hint="eastAsia" w:ascii="仿宋_GB2312" w:eastAsia="仿宋_GB2312"/>
          <w:sz w:val="28"/>
        </w:rPr>
        <w:t>1、乙方在本合同有效期内</w:t>
      </w:r>
      <w:r>
        <w:rPr>
          <w:rFonts w:hint="eastAsia" w:ascii="仿宋_GB2312" w:eastAsia="仿宋_GB2312"/>
          <w:sz w:val="28"/>
          <w:szCs w:val="28"/>
        </w:rPr>
        <w:t>死亡或被宣告死亡、失踪或被宣告失踪、或者成为限制行为能力人或丧失民事行为能力而无继承人、受遗赠人、监护人或财产代管人</w:t>
      </w:r>
      <w:r>
        <w:rPr>
          <w:rFonts w:hint="eastAsia" w:ascii="仿宋_GB2312" w:eastAsia="仿宋_GB2312"/>
          <w:sz w:val="28"/>
        </w:rPr>
        <w:t>；</w:t>
      </w:r>
    </w:p>
    <w:p>
      <w:pPr>
        <w:adjustRightInd w:val="0"/>
        <w:snapToGrid w:val="0"/>
        <w:ind w:firstLine="560" w:firstLineChars="200"/>
        <w:rPr>
          <w:rFonts w:ascii="仿宋_GB2312" w:eastAsia="仿宋_GB2312"/>
          <w:sz w:val="28"/>
        </w:rPr>
      </w:pPr>
      <w:r>
        <w:rPr>
          <w:rFonts w:hint="eastAsia" w:ascii="仿宋_GB2312" w:eastAsia="仿宋_GB2312"/>
          <w:sz w:val="28"/>
        </w:rPr>
        <w:t>2、乙方的</w:t>
      </w:r>
      <w:r>
        <w:rPr>
          <w:rFonts w:hint="eastAsia" w:ascii="仿宋_GB2312" w:eastAsia="仿宋_GB2312"/>
          <w:sz w:val="28"/>
          <w:szCs w:val="28"/>
        </w:rPr>
        <w:t>继承人、受遗赠人、监护人或财产代管人拒绝代为履行本合同项下义务</w:t>
      </w:r>
      <w:r>
        <w:rPr>
          <w:rFonts w:hint="eastAsia" w:ascii="仿宋_GB2312" w:eastAsia="仿宋_GB2312"/>
          <w:sz w:val="28"/>
        </w:rPr>
        <w:t>。</w:t>
      </w:r>
    </w:p>
    <w:p>
      <w:pPr>
        <w:adjustRightInd w:val="0"/>
        <w:snapToGrid w:val="0"/>
        <w:ind w:firstLine="562" w:firstLineChars="200"/>
        <w:rPr>
          <w:rFonts w:ascii="仿宋_GB2312" w:eastAsia="仿宋_GB2312"/>
          <w:b/>
          <w:bCs/>
          <w:sz w:val="28"/>
        </w:rPr>
      </w:pPr>
      <w:r>
        <w:rPr>
          <w:rFonts w:hint="eastAsia" w:ascii="仿宋_GB2312" w:eastAsia="仿宋_GB2312"/>
          <w:b/>
          <w:bCs/>
          <w:sz w:val="28"/>
        </w:rPr>
        <w:t>（三）一旦发生上述任何违约事件或紧急事件，甲方即有权采取以下一项或多项措施：</w:t>
      </w:r>
    </w:p>
    <w:p>
      <w:pPr>
        <w:adjustRightInd w:val="0"/>
        <w:snapToGrid w:val="0"/>
        <w:ind w:firstLine="560" w:firstLineChars="200"/>
        <w:rPr>
          <w:rFonts w:ascii="仿宋_GB2312" w:eastAsia="仿宋_GB2312"/>
          <w:sz w:val="28"/>
        </w:rPr>
      </w:pPr>
      <w:r>
        <w:rPr>
          <w:rFonts w:hint="eastAsia" w:ascii="仿宋_GB2312" w:eastAsia="仿宋_GB2312"/>
          <w:sz w:val="28"/>
        </w:rPr>
        <w:t>1、要求乙方限期纠正违约行为；</w:t>
      </w:r>
    </w:p>
    <w:p>
      <w:pPr>
        <w:adjustRightInd w:val="0"/>
        <w:snapToGrid w:val="0"/>
        <w:ind w:firstLine="560" w:firstLineChars="200"/>
        <w:rPr>
          <w:rFonts w:ascii="仿宋_GB2312" w:eastAsia="仿宋_GB2312"/>
          <w:sz w:val="28"/>
        </w:rPr>
      </w:pPr>
      <w:r>
        <w:rPr>
          <w:rFonts w:hint="eastAsia" w:ascii="仿宋_GB2312" w:eastAsia="仿宋_GB2312"/>
          <w:sz w:val="28"/>
        </w:rPr>
        <w:t>2、中止或终止发放全部或部分尚未发放的贷款本金；</w:t>
      </w:r>
    </w:p>
    <w:p>
      <w:pPr>
        <w:adjustRightInd w:val="0"/>
        <w:snapToGrid w:val="0"/>
        <w:ind w:firstLine="560" w:firstLineChars="200"/>
        <w:rPr>
          <w:rFonts w:ascii="仿宋_GB2312" w:eastAsia="仿宋_GB2312"/>
          <w:sz w:val="28"/>
        </w:rPr>
      </w:pPr>
      <w:r>
        <w:rPr>
          <w:rFonts w:hint="eastAsia" w:ascii="仿宋_GB2312" w:eastAsia="仿宋_GB2312"/>
          <w:sz w:val="28"/>
        </w:rPr>
        <w:t>3、单方解除本合同，宣布已发放贷款立即到期，要求乙方立即提前偿还全部贷款本金、利息和其他应付款项；</w:t>
      </w:r>
    </w:p>
    <w:p>
      <w:pPr>
        <w:adjustRightInd w:val="0"/>
        <w:snapToGrid w:val="0"/>
        <w:ind w:firstLine="560" w:firstLineChars="200"/>
        <w:rPr>
          <w:rFonts w:ascii="仿宋_GB2312" w:eastAsia="仿宋_GB2312"/>
          <w:sz w:val="28"/>
        </w:rPr>
      </w:pPr>
      <w:r>
        <w:rPr>
          <w:rFonts w:hint="eastAsia" w:ascii="仿宋_GB2312" w:eastAsia="仿宋_GB2312"/>
          <w:sz w:val="28"/>
        </w:rPr>
        <w:t>4、行使甲方享有的任何担保权利；</w:t>
      </w:r>
    </w:p>
    <w:p>
      <w:pPr>
        <w:adjustRightInd w:val="0"/>
        <w:snapToGrid w:val="0"/>
        <w:ind w:firstLine="560" w:firstLineChars="200"/>
        <w:rPr>
          <w:rFonts w:ascii="仿宋_GB2312" w:eastAsia="仿宋_GB2312"/>
          <w:sz w:val="28"/>
        </w:rPr>
      </w:pPr>
      <w:r>
        <w:rPr>
          <w:rFonts w:hint="eastAsia" w:ascii="仿宋_GB2312" w:eastAsia="仿宋_GB2312"/>
          <w:sz w:val="28"/>
        </w:rPr>
        <w:t>5、要求乙方赔偿因其违约而给甲方造成的一切损失并承担甲方为实现债权和担保权利而产生的包括诉讼费、律师费在内的费用。</w:t>
      </w:r>
    </w:p>
    <w:p>
      <w:pPr>
        <w:adjustRightInd w:val="0"/>
        <w:snapToGrid w:val="0"/>
        <w:ind w:firstLine="560" w:firstLineChars="200"/>
        <w:rPr>
          <w:rFonts w:ascii="仿宋_GB2312" w:eastAsia="仿宋_GB2312"/>
          <w:sz w:val="28"/>
        </w:rPr>
      </w:pPr>
      <w:r>
        <w:rPr>
          <w:rFonts w:hint="eastAsia" w:ascii="仿宋_GB2312" w:eastAsia="仿宋_GB2312"/>
          <w:sz w:val="28"/>
        </w:rPr>
        <w:t>6、行使法律法规和本合同赋予的任何其他权利。</w:t>
      </w:r>
    </w:p>
    <w:p>
      <w:pPr>
        <w:adjustRightInd w:val="0"/>
        <w:snapToGrid w:val="0"/>
        <w:ind w:firstLine="562" w:firstLineChars="200"/>
        <w:rPr>
          <w:rFonts w:ascii="仿宋_GB2312" w:eastAsia="仿宋_GB2312"/>
          <w:b/>
          <w:bCs/>
          <w:sz w:val="28"/>
        </w:rPr>
      </w:pPr>
      <w:r>
        <w:rPr>
          <w:rFonts w:hint="eastAsia" w:ascii="仿宋_GB2312" w:eastAsia="仿宋_GB2312"/>
          <w:b/>
          <w:bCs/>
          <w:sz w:val="28"/>
        </w:rPr>
        <w:t>第十二条  权利义务的转让</w:t>
      </w:r>
    </w:p>
    <w:p>
      <w:pPr>
        <w:adjustRightInd w:val="0"/>
        <w:snapToGrid w:val="0"/>
        <w:ind w:firstLine="560" w:firstLineChars="200"/>
        <w:rPr>
          <w:rFonts w:ascii="仿宋_GB2312" w:eastAsia="仿宋_GB2312"/>
          <w:sz w:val="28"/>
        </w:rPr>
      </w:pPr>
      <w:r>
        <w:rPr>
          <w:rFonts w:hint="eastAsia" w:ascii="仿宋_GB2312" w:eastAsia="仿宋_GB2312"/>
          <w:sz w:val="28"/>
        </w:rPr>
        <w:t>甲方向任何第三人转让其在本合同项下的权利无需征得乙方的事先同意；乙方对此充分知悉并无异议。</w:t>
      </w:r>
    </w:p>
    <w:p>
      <w:pPr>
        <w:adjustRightInd w:val="0"/>
        <w:snapToGrid w:val="0"/>
        <w:ind w:firstLine="560" w:firstLineChars="200"/>
        <w:rPr>
          <w:rFonts w:ascii="仿宋_GB2312" w:eastAsia="仿宋_GB2312"/>
          <w:sz w:val="28"/>
        </w:rPr>
      </w:pPr>
      <w:r>
        <w:rPr>
          <w:rFonts w:hint="eastAsia" w:ascii="仿宋_GB2312" w:eastAsia="仿宋_GB2312"/>
          <w:sz w:val="28"/>
        </w:rPr>
        <w:t>未经甲方事先书面同意，乙方不得将其在本合同项下的任何权利或义务转让给任何第三人。</w:t>
      </w:r>
    </w:p>
    <w:p>
      <w:pPr>
        <w:adjustRightInd w:val="0"/>
        <w:snapToGrid w:val="0"/>
        <w:ind w:firstLine="562" w:firstLineChars="200"/>
        <w:rPr>
          <w:rFonts w:ascii="仿宋_GB2312" w:eastAsia="仿宋_GB2312"/>
          <w:b/>
          <w:bCs/>
          <w:sz w:val="28"/>
        </w:rPr>
      </w:pPr>
      <w:r>
        <w:rPr>
          <w:rFonts w:hint="eastAsia" w:ascii="仿宋_GB2312" w:eastAsia="仿宋_GB2312"/>
          <w:b/>
          <w:bCs/>
          <w:sz w:val="28"/>
        </w:rPr>
        <w:t>第十三条  合同的生效、变更与解除</w:t>
      </w:r>
    </w:p>
    <w:p>
      <w:pPr>
        <w:adjustRightInd w:val="0"/>
        <w:snapToGrid w:val="0"/>
        <w:ind w:firstLine="560" w:firstLineChars="200"/>
        <w:rPr>
          <w:rFonts w:ascii="仿宋_GB2312" w:eastAsia="仿宋_GB2312"/>
          <w:sz w:val="28"/>
        </w:rPr>
      </w:pPr>
      <w:r>
        <w:rPr>
          <w:rFonts w:hint="eastAsia" w:ascii="仿宋_GB2312" w:eastAsia="仿宋_GB2312" w:cs="Arial"/>
          <w:sz w:val="28"/>
        </w:rPr>
        <w:t>（一）本合同自甲方数字签章及乙方数字签名之日起生效，至合同项下贷款本息和相关费用全部清偿完毕后终止。</w:t>
      </w:r>
    </w:p>
    <w:p>
      <w:pPr>
        <w:adjustRightInd w:val="0"/>
        <w:snapToGrid w:val="0"/>
        <w:ind w:firstLine="560" w:firstLineChars="200"/>
        <w:rPr>
          <w:rFonts w:ascii="仿宋_GB2312" w:eastAsia="仿宋_GB2312"/>
          <w:sz w:val="28"/>
        </w:rPr>
      </w:pPr>
      <w:r>
        <w:rPr>
          <w:rFonts w:hint="eastAsia" w:ascii="仿宋_GB2312" w:eastAsia="仿宋_GB2312" w:cs="Arial"/>
          <w:sz w:val="28"/>
        </w:rPr>
        <w:t>（二）</w:t>
      </w:r>
      <w:r>
        <w:rPr>
          <w:rFonts w:hint="eastAsia" w:ascii="仿宋_GB2312" w:eastAsia="仿宋_GB2312"/>
          <w:sz w:val="28"/>
        </w:rPr>
        <w:t>本合同生效后，甲、乙双方均不得擅自变更或解除合同。如须变更或解除，应经双方协商一致并达成书面协议。</w:t>
      </w:r>
    </w:p>
    <w:p>
      <w:pPr>
        <w:adjustRightInd w:val="0"/>
        <w:snapToGrid w:val="0"/>
        <w:ind w:firstLine="562" w:firstLineChars="200"/>
        <w:rPr>
          <w:rFonts w:ascii="仿宋_GB2312" w:eastAsia="仿宋_GB2312"/>
          <w:b/>
          <w:bCs/>
          <w:sz w:val="28"/>
        </w:rPr>
      </w:pPr>
      <w:r>
        <w:rPr>
          <w:rFonts w:hint="eastAsia" w:ascii="仿宋_GB2312" w:eastAsia="仿宋_GB2312"/>
          <w:b/>
          <w:bCs/>
          <w:sz w:val="28"/>
        </w:rPr>
        <w:t>第十四条  法律适用与争议解决</w:t>
      </w:r>
    </w:p>
    <w:p>
      <w:pPr>
        <w:adjustRightInd w:val="0"/>
        <w:snapToGrid w:val="0"/>
        <w:ind w:firstLine="42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本合同适用中华人民共和国法律。</w:t>
      </w:r>
    </w:p>
    <w:p>
      <w:pPr>
        <w:adjustRightInd w:val="0"/>
        <w:snapToGrid w:val="0"/>
        <w:ind w:firstLine="42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凡因履行本合同而产生的一切争议、纠纷</w:t>
      </w:r>
      <w:bookmarkStart w:id="0" w:name="_GoBack"/>
      <w:bookmarkEnd w:id="0"/>
      <w:r>
        <w:rPr>
          <w:rFonts w:hint="eastAsia" w:ascii="仿宋_GB2312" w:hAnsi="仿宋_GB2312" w:eastAsia="仿宋_GB2312" w:cs="仿宋_GB2312"/>
          <w:b/>
          <w:bCs/>
          <w:sz w:val="28"/>
          <w:szCs w:val="28"/>
        </w:rPr>
        <w:t>，双方应通过协商解决</w:t>
      </w:r>
      <w:r>
        <w:rPr>
          <w:rFonts w:hint="eastAsia" w:ascii="仿宋_GB2312" w:hAnsi="仿宋_GB2312" w:eastAsia="仿宋_GB2312" w:cs="仿宋_GB2312"/>
          <w:b/>
          <w:bCs/>
          <w:sz w:val="28"/>
          <w:szCs w:val="28"/>
          <w:lang w:eastAsia="zh-CN"/>
        </w:rPr>
        <w:t>，，也可由有关部门调解；</w:t>
      </w:r>
      <w:r>
        <w:rPr>
          <w:rFonts w:hint="eastAsia" w:ascii="仿宋_GB2312" w:hAnsi="仿宋_GB2312" w:eastAsia="仿宋_GB2312" w:cs="仿宋_GB2312"/>
          <w:b/>
          <w:bCs/>
          <w:sz w:val="28"/>
          <w:szCs w:val="28"/>
        </w:rPr>
        <w:t>协商</w:t>
      </w:r>
      <w:r>
        <w:rPr>
          <w:rFonts w:hint="eastAsia" w:ascii="仿宋_GB2312" w:hAnsi="仿宋_GB2312" w:eastAsia="仿宋_GB2312" w:cs="仿宋_GB2312"/>
          <w:b/>
          <w:bCs/>
          <w:sz w:val="28"/>
          <w:szCs w:val="28"/>
          <w:lang w:val="en-US" w:eastAsia="zh-CN"/>
        </w:rPr>
        <w:t>或调解</w:t>
      </w:r>
      <w:r>
        <w:rPr>
          <w:rFonts w:hint="eastAsia" w:ascii="仿宋_GB2312" w:hAnsi="仿宋_GB2312" w:eastAsia="仿宋_GB2312" w:cs="仿宋_GB2312"/>
          <w:b/>
          <w:bCs/>
          <w:sz w:val="28"/>
          <w:szCs w:val="28"/>
        </w:rPr>
        <w:t>不成时，双方同意采取下述</w:t>
      </w:r>
      <w:r>
        <w:rPr>
          <w:rFonts w:ascii="仿宋_GB2312" w:hAnsi="仿宋_GB2312" w:eastAsia="仿宋_GB2312" w:cs="仿宋_GB2312"/>
          <w:b/>
          <w:bCs/>
          <w:sz w:val="28"/>
          <w:szCs w:val="28"/>
        </w:rPr>
        <w:t>第</w:t>
      </w:r>
      <w:r>
        <w:rPr>
          <w:rFonts w:hint="eastAsia" w:ascii="仿宋_GB2312" w:hAnsi="仿宋_GB2312" w:eastAsia="仿宋_GB2312" w:cs="仿宋_GB2312"/>
          <w:b/>
          <w:bCs/>
          <w:sz w:val="28"/>
          <w:szCs w:val="28"/>
          <w:u w:val="single"/>
          <w:lang w:val="en-US" w:eastAsia="zh-CN"/>
        </w:rPr>
        <w:t>一</w:t>
      </w:r>
      <w:r>
        <w:rPr>
          <w:rFonts w:hint="eastAsia" w:ascii="仿宋_GB2312" w:hAnsi="仿宋_GB2312" w:eastAsia="仿宋_GB2312" w:cs="仿宋_GB2312"/>
          <w:b/>
          <w:bCs/>
          <w:sz w:val="28"/>
          <w:szCs w:val="28"/>
        </w:rPr>
        <w:t>种方式解决：</w:t>
      </w:r>
    </w:p>
    <w:p>
      <w:pPr>
        <w:pStyle w:val="8"/>
        <w:numPr>
          <w:ilvl w:val="0"/>
          <w:numId w:val="3"/>
        </w:numPr>
        <w:adjustRightInd w:val="0"/>
        <w:snapToGrid w:val="0"/>
        <w:spacing w:before="0" w:beforeAutospacing="0" w:after="0" w:afterAutospacing="0"/>
        <w:ind w:right="26" w:firstLine="562" w:firstLineChars="200"/>
        <w:rPr>
          <w:rFonts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向甲方</w:t>
      </w:r>
      <w:r>
        <w:rPr>
          <w:rFonts w:hint="eastAsia" w:ascii="仿宋_GB2312" w:hAnsi="仿宋_GB2312" w:eastAsia="仿宋_GB2312" w:cs="仿宋_GB2312"/>
          <w:b/>
          <w:bCs/>
          <w:kern w:val="2"/>
          <w:sz w:val="28"/>
          <w:szCs w:val="28"/>
          <w:lang w:val="en-US" w:eastAsia="zh-CN"/>
        </w:rPr>
        <w:t>或者依照本合同行使权利义务的广州银行其他机构</w:t>
      </w:r>
      <w:r>
        <w:rPr>
          <w:rFonts w:hint="eastAsia" w:ascii="仿宋_GB2312" w:hAnsi="仿宋_GB2312" w:eastAsia="仿宋_GB2312" w:cs="仿宋_GB2312"/>
          <w:b/>
          <w:bCs/>
          <w:kern w:val="2"/>
          <w:sz w:val="28"/>
          <w:szCs w:val="28"/>
        </w:rPr>
        <w:t>住所地的人民法院起诉；</w:t>
      </w:r>
    </w:p>
    <w:p>
      <w:pPr>
        <w:pStyle w:val="8"/>
        <w:numPr>
          <w:ilvl w:val="0"/>
          <w:numId w:val="3"/>
        </w:numPr>
        <w:adjustRightInd w:val="0"/>
        <w:snapToGrid w:val="0"/>
        <w:spacing w:before="0" w:beforeAutospacing="0" w:after="0" w:afterAutospacing="0"/>
        <w:ind w:right="26" w:firstLine="562" w:firstLineChars="200"/>
        <w:rPr>
          <w:rFonts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向合同签订地人民法院起诉；</w:t>
      </w:r>
    </w:p>
    <w:p>
      <w:pPr>
        <w:pStyle w:val="8"/>
        <w:numPr>
          <w:ilvl w:val="0"/>
          <w:numId w:val="3"/>
        </w:numPr>
        <w:adjustRightInd w:val="0"/>
        <w:snapToGrid w:val="0"/>
        <w:spacing w:before="0" w:beforeAutospacing="0" w:after="0" w:afterAutospacing="0"/>
        <w:ind w:right="26" w:firstLine="562" w:firstLineChars="200"/>
        <w:rPr>
          <w:rFonts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由广州仲裁委员会仲裁。</w:t>
      </w:r>
    </w:p>
    <w:p>
      <w:pPr>
        <w:adjustRightInd w:val="0"/>
        <w:snapToGrid w:val="0"/>
        <w:ind w:firstLine="562" w:firstLineChars="200"/>
        <w:rPr>
          <w:rFonts w:ascii="仿宋_GB2312" w:eastAsia="仿宋_GB2312"/>
          <w:b/>
          <w:bCs/>
          <w:sz w:val="28"/>
        </w:rPr>
      </w:pPr>
      <w:r>
        <w:rPr>
          <w:rFonts w:hint="eastAsia" w:ascii="仿宋_GB2312" w:eastAsia="仿宋_GB2312"/>
          <w:b/>
          <w:bCs/>
          <w:sz w:val="28"/>
        </w:rPr>
        <w:t>第十五条  附则</w:t>
      </w:r>
    </w:p>
    <w:p>
      <w:pPr>
        <w:adjustRightInd w:val="0"/>
        <w:snapToGrid w:val="0"/>
        <w:ind w:firstLine="560" w:firstLineChars="200"/>
        <w:rPr>
          <w:rFonts w:ascii="仿宋_GB2312" w:eastAsia="仿宋_GB2312"/>
          <w:sz w:val="28"/>
        </w:rPr>
      </w:pPr>
      <w:r>
        <w:rPr>
          <w:rFonts w:hint="eastAsia" w:ascii="仿宋_GB2312" w:eastAsia="仿宋_GB2312"/>
          <w:sz w:val="28"/>
        </w:rPr>
        <w:t>（一）若甲、乙双方已签订编号为</w:t>
      </w:r>
      <w:r>
        <w:rPr>
          <w:rFonts w:hint="eastAsia" w:ascii="仿宋_GB2312" w:eastAsia="仿宋_GB2312"/>
          <w:sz w:val="28"/>
          <w:u w:val="single"/>
        </w:rPr>
        <w:t xml:space="preserve">                       </w:t>
      </w:r>
      <w:r>
        <w:rPr>
          <w:rFonts w:hint="eastAsia" w:ascii="仿宋_GB2312" w:eastAsia="仿宋_GB2312"/>
          <w:sz w:val="28"/>
        </w:rPr>
        <w:t>的《个人综合授信合同》，则本合同即为该《个人综合授信合同》项下的具体业务合同。</w:t>
      </w:r>
    </w:p>
    <w:p>
      <w:pPr>
        <w:adjustRightInd w:val="0"/>
        <w:snapToGrid w:val="0"/>
        <w:ind w:firstLine="560" w:firstLineChars="200"/>
        <w:rPr>
          <w:rFonts w:ascii="仿宋_GB2312" w:eastAsia="仿宋_GB2312"/>
          <w:sz w:val="28"/>
        </w:rPr>
      </w:pPr>
      <w:r>
        <w:rPr>
          <w:rFonts w:hint="eastAsia" w:ascii="仿宋_GB2312" w:eastAsia="仿宋_GB2312"/>
          <w:sz w:val="28"/>
        </w:rPr>
        <w:t>（二）借据是本合同不可分割的组成部分，本借款合同的内容与借据不一致的，以借据为准。</w:t>
      </w:r>
    </w:p>
    <w:p>
      <w:pPr>
        <w:adjustRightInd w:val="0"/>
        <w:snapToGrid w:val="0"/>
        <w:ind w:firstLine="560" w:firstLineChars="200"/>
        <w:rPr>
          <w:rFonts w:ascii="仿宋_GB2312" w:eastAsia="仿宋_GB2312"/>
          <w:bCs/>
          <w:sz w:val="28"/>
        </w:rPr>
      </w:pPr>
      <w:r>
        <w:rPr>
          <w:rFonts w:hint="eastAsia" w:ascii="仿宋_GB2312" w:eastAsia="仿宋_GB2312"/>
          <w:sz w:val="28"/>
        </w:rPr>
        <w:t>（三）</w:t>
      </w:r>
      <w:r>
        <w:rPr>
          <w:rFonts w:hint="eastAsia" w:ascii="仿宋_GB2312" w:eastAsia="仿宋_GB2312"/>
          <w:bCs/>
          <w:sz w:val="28"/>
        </w:rPr>
        <w:t>甲方未行使或部分行使或迟延行使本合同项下的任何权利，不构成对该权利或任何其他权利的放弃或变更，也不影响其进一步行使该权利或其他权利。</w:t>
      </w:r>
    </w:p>
    <w:p>
      <w:pPr>
        <w:adjustRightInd w:val="0"/>
        <w:snapToGrid w:val="0"/>
        <w:ind w:firstLine="562" w:firstLineChars="200"/>
        <w:rPr>
          <w:rFonts w:ascii="仿宋_GB2312" w:eastAsia="仿宋_GB2312"/>
          <w:b/>
          <w:bCs/>
          <w:sz w:val="28"/>
        </w:rPr>
      </w:pPr>
      <w:r>
        <w:rPr>
          <w:rFonts w:hint="eastAsia" w:ascii="仿宋_GB2312" w:eastAsia="仿宋_GB2312"/>
          <w:b/>
          <w:bCs/>
          <w:sz w:val="28"/>
        </w:rPr>
        <w:t>（四）若甲方因业务需要须委托广州银行其他机构履行本合同项下权利义务，乙方对此表示认可。甲方授权的广州银行其他机构有权行使本合同项下全部权利，有权就本合同项下纠纷向法院提起诉讼或提交仲裁机构裁决。</w:t>
      </w:r>
    </w:p>
    <w:p>
      <w:pPr>
        <w:adjustRightInd w:val="0"/>
        <w:snapToGrid w:val="0"/>
        <w:ind w:firstLine="562" w:firstLineChars="200"/>
        <w:rPr>
          <w:rFonts w:ascii="仿宋_GB2312" w:eastAsia="仿宋_GB2312"/>
          <w:b/>
          <w:bCs/>
          <w:sz w:val="28"/>
        </w:rPr>
      </w:pPr>
      <w:r>
        <w:rPr>
          <w:rFonts w:hint="eastAsia" w:ascii="仿宋_GB2312" w:eastAsia="仿宋_GB2312"/>
          <w:b/>
          <w:bCs/>
          <w:sz w:val="28"/>
        </w:rPr>
        <w:t>（五）甲方有权依据有关法律法规或其他规范性文件的规定或金融监管机构的要求，将有关本合同的信息和其他相关信息提供给中国人民银行信用信息基础数据库或其他依法设立的信用数据库</w:t>
      </w:r>
      <w:r>
        <w:rPr>
          <w:rFonts w:hint="eastAsia" w:ascii="仿宋_GB2312" w:eastAsia="仿宋_GB2312"/>
          <w:b/>
          <w:sz w:val="28"/>
        </w:rPr>
        <w:t>或中国人民银行监管的其他征信机构</w:t>
      </w:r>
      <w:r>
        <w:rPr>
          <w:rFonts w:hint="eastAsia" w:ascii="仿宋_GB2312" w:eastAsia="仿宋_GB2312"/>
          <w:b/>
          <w:bCs/>
          <w:sz w:val="28"/>
        </w:rPr>
        <w:t>，供具有适当资格的机构或个人查询和使用，甲方也有权为本合同订立和履行之目的，通过中国人民银行信用信息基础数据库和其他依法设立的信用数据库</w:t>
      </w:r>
      <w:r>
        <w:rPr>
          <w:rFonts w:hint="eastAsia" w:ascii="仿宋_GB2312" w:eastAsia="仿宋_GB2312"/>
          <w:b/>
          <w:sz w:val="28"/>
        </w:rPr>
        <w:t>或中国人民银行监管的其他征信机构</w:t>
      </w:r>
      <w:r>
        <w:rPr>
          <w:rFonts w:hint="eastAsia" w:ascii="仿宋_GB2312" w:eastAsia="仿宋_GB2312"/>
          <w:b/>
          <w:bCs/>
          <w:sz w:val="28"/>
        </w:rPr>
        <w:t>查询乙方的相关信息。</w:t>
      </w:r>
    </w:p>
    <w:p>
      <w:pPr>
        <w:pStyle w:val="8"/>
        <w:adjustRightInd w:val="0"/>
        <w:snapToGrid w:val="0"/>
        <w:spacing w:before="0" w:beforeAutospacing="0" w:after="0" w:afterAutospacing="0"/>
        <w:ind w:left="-2" w:leftChars="-1" w:right="26" w:firstLine="551" w:firstLineChars="196"/>
        <w:rPr>
          <w:rFonts w:ascii="仿宋_GB2312" w:eastAsia="仿宋_GB2312"/>
          <w:b/>
          <w:bCs/>
          <w:sz w:val="28"/>
        </w:rPr>
      </w:pPr>
      <w:r>
        <w:rPr>
          <w:rFonts w:hint="eastAsia" w:ascii="仿宋_GB2312" w:eastAsia="仿宋_GB2312"/>
          <w:b/>
          <w:bCs/>
          <w:sz w:val="28"/>
        </w:rPr>
        <w:t>（六）除非有可靠、确定的相反证据，甲方有关本金、利息、费用和还款记录等内容的内部账务记载，制作或保留的乙方办理提款、还款、付利息等业务过程中发生的单据、凭证及催收贷款的记录、凭证等，均构成有效证明主合同项下债权关系的确定证据。乙方承诺不因上述记录、记载、单据、凭证等由甲方单方制作或保留而提出异议。</w:t>
      </w:r>
    </w:p>
    <w:p>
      <w:pPr>
        <w:adjustRightInd w:val="0"/>
        <w:snapToGrid w:val="0"/>
        <w:ind w:firstLine="562" w:firstLineChars="200"/>
        <w:rPr>
          <w:rFonts w:ascii="仿宋_GB2312" w:eastAsia="仿宋_GB2312"/>
          <w:b/>
          <w:bCs/>
          <w:sz w:val="28"/>
        </w:rPr>
      </w:pPr>
      <w:r>
        <w:rPr>
          <w:rFonts w:hint="eastAsia" w:ascii="仿宋_GB2312" w:eastAsia="仿宋_GB2312"/>
          <w:b/>
          <w:bCs/>
          <w:sz w:val="28"/>
        </w:rPr>
        <w:t>（七）除非乙方书面通知甲方联系方式变更的，甲方以本合同所载地址发出的通知，在递交邮递之日起三日后视为送达。以本合同所载电话、传真、电子邮箱等通讯方式发送的通知，视为即时送达。</w:t>
      </w:r>
    </w:p>
    <w:p>
      <w:pPr>
        <w:adjustRightInd w:val="0"/>
        <w:snapToGrid w:val="0"/>
        <w:ind w:firstLine="562" w:firstLineChars="200"/>
        <w:rPr>
          <w:rFonts w:ascii="仿宋_GB2312" w:eastAsia="仿宋_GB2312"/>
          <w:b/>
          <w:bCs/>
          <w:sz w:val="28"/>
        </w:rPr>
      </w:pPr>
      <w:r>
        <w:rPr>
          <w:rFonts w:hint="eastAsia" w:ascii="仿宋_GB2312" w:eastAsia="仿宋_GB2312"/>
          <w:b/>
          <w:bCs/>
          <w:sz w:val="28"/>
        </w:rPr>
        <w:t>（八）为保障金融合同当事人的合法权益，促进合同当事人严格守约、履行诚信义务，提高纠纷产生后送达相关法律文书的工作效率，降低诉讼成本，借款人应当如实填写确认的联系地址。一旦确认的送达地址发生变更，债务人应及时向广州银行发出书面通知，确认新的送达地址，否则视为送达地址未变更。</w:t>
      </w:r>
    </w:p>
    <w:p>
      <w:pPr>
        <w:adjustRightInd w:val="0"/>
        <w:snapToGrid w:val="0"/>
        <w:ind w:firstLine="562" w:firstLineChars="200"/>
        <w:rPr>
          <w:rFonts w:ascii="仿宋_GB2312" w:eastAsia="仿宋_GB2312"/>
          <w:b/>
          <w:bCs/>
          <w:sz w:val="28"/>
        </w:rPr>
      </w:pPr>
      <w:r>
        <w:rPr>
          <w:rFonts w:hint="eastAsia" w:ascii="仿宋_GB2312" w:eastAsia="仿宋_GB2312"/>
          <w:b/>
          <w:bCs/>
          <w:sz w:val="28"/>
        </w:rPr>
        <w:t>（九）联系地址适用于因履行各类金融合同（包括借款合同、抵押合同、担保合同、信用卡领用合约等主从合同）发生争议而进入诉讼（包括一审、二审、再审和执行程序）或仲裁程序后，人民法院或仲裁机构向债务人送达各类法律文书；也适用于在合同履行期间，广州银行向债务人送达《逾期贷款催收通知书》、宣布贷款提前到期等文书。</w:t>
      </w:r>
    </w:p>
    <w:p>
      <w:pPr>
        <w:adjustRightInd w:val="0"/>
        <w:snapToGrid w:val="0"/>
        <w:ind w:firstLine="562" w:firstLineChars="200"/>
        <w:rPr>
          <w:rFonts w:ascii="仿宋_GB2312" w:eastAsia="仿宋_GB2312"/>
          <w:b/>
          <w:bCs/>
          <w:sz w:val="28"/>
        </w:rPr>
      </w:pPr>
      <w:r>
        <w:rPr>
          <w:rFonts w:hint="eastAsia" w:ascii="仿宋_GB2312" w:eastAsia="仿宋_GB2312"/>
          <w:b/>
          <w:bCs/>
          <w:sz w:val="28"/>
        </w:rPr>
        <w:t xml:space="preserve"> （十）因债务人确认的送达地址不准确、送达地址变更后未及时依程序告知广州银行或受案人民法院/仲裁机构、债务人本人或指定的接收人拒绝签收等情形，导致相关文书未能被债务人实际接收的，债务人应自行承担有效送达的法律后果。邮寄送达的，以文书退回之日视为送达之日；直接送达的，送达人当场在送达回证上记明情况之日为送达之日。</w:t>
      </w:r>
    </w:p>
    <w:p>
      <w:pPr>
        <w:numPr>
          <w:ilvl w:val="0"/>
          <w:numId w:val="4"/>
        </w:numPr>
        <w:adjustRightInd w:val="0"/>
        <w:snapToGrid w:val="0"/>
        <w:ind w:firstLine="562" w:firstLineChars="200"/>
        <w:rPr>
          <w:rFonts w:ascii="仿宋_GB2312" w:eastAsia="仿宋_GB2312"/>
          <w:b/>
          <w:bCs/>
          <w:sz w:val="28"/>
        </w:rPr>
      </w:pPr>
      <w:r>
        <w:rPr>
          <w:rFonts w:hint="eastAsia" w:ascii="仿宋_GB2312" w:eastAsia="仿宋_GB2312"/>
          <w:b/>
          <w:bCs/>
          <w:sz w:val="28"/>
        </w:rPr>
        <w:t>进入诉讼程序后，如债务人应诉并直接向法院提交送达地址确认书，该确认地址与诉前确认的送达地址不一致的，以向法院提交确认的送达地址为准（仲裁同）。</w:t>
      </w:r>
    </w:p>
    <w:p>
      <w:pPr>
        <w:spacing w:line="480" w:lineRule="exact"/>
        <w:rPr>
          <w:rFonts w:ascii="仿宋_GB2312" w:eastAsia="仿宋_GB2312"/>
          <w:b/>
          <w:color w:val="FF0000"/>
          <w:sz w:val="28"/>
        </w:rPr>
      </w:pPr>
      <w:r>
        <w:rPr>
          <w:rFonts w:hint="eastAsia" w:ascii="仿宋_GB2312" w:hAnsi="宋体" w:eastAsia="仿宋_GB2312"/>
          <w:b/>
          <w:bCs/>
          <w:sz w:val="28"/>
          <w:szCs w:val="28"/>
        </w:rPr>
        <w:t xml:space="preserve">     第十六条  具体约定</w:t>
      </w:r>
    </w:p>
    <w:p>
      <w:pPr>
        <w:tabs>
          <w:tab w:val="left" w:pos="4140"/>
        </w:tabs>
        <w:adjustRightInd w:val="0"/>
        <w:snapToGrid w:val="0"/>
        <w:jc w:val="left"/>
        <w:rPr>
          <w:rFonts w:ascii="仿宋_GB2312" w:hAnsi="宋体" w:eastAsia="仿宋_GB2312"/>
          <w:sz w:val="28"/>
          <w:szCs w:val="28"/>
        </w:rPr>
      </w:pPr>
      <w:r>
        <w:rPr>
          <w:rFonts w:hint="eastAsia" w:ascii="仿宋_GB2312" w:eastAsia="仿宋_GB2312"/>
          <w:sz w:val="28"/>
        </w:rPr>
        <w:t xml:space="preserve">     （一）本合同项下贷款金额人民币（大写）</w:t>
      </w:r>
      <w:r>
        <w:rPr>
          <w:rFonts w:hint="eastAsia" w:ascii="仿宋_GB2312" w:hAnsi="宋体" w:eastAsia="仿宋_GB2312"/>
          <w:sz w:val="28"/>
          <w:szCs w:val="28"/>
          <w:u w:val="single"/>
        </w:rPr>
        <w:t xml:space="preserve">               </w:t>
      </w:r>
      <w:r>
        <w:rPr>
          <w:rFonts w:hint="eastAsia" w:ascii="仿宋_GB2312" w:eastAsia="仿宋_GB2312"/>
          <w:sz w:val="28"/>
        </w:rPr>
        <w:t>，（小写）</w:t>
      </w:r>
      <w:r>
        <w:rPr>
          <w:rFonts w:hint="eastAsia" w:ascii="仿宋_GB2312" w:hAnsi="宋体" w:eastAsia="仿宋_GB2312"/>
          <w:sz w:val="28"/>
          <w:szCs w:val="28"/>
          <w:u w:val="single"/>
        </w:rPr>
        <w:t xml:space="preserve">               </w:t>
      </w:r>
      <w:r>
        <w:rPr>
          <w:rFonts w:hint="eastAsia" w:ascii="仿宋_GB2312" w:eastAsia="仿宋_GB2312"/>
          <w:sz w:val="28"/>
        </w:rPr>
        <w:t>。实际贷款金款以借据记载为准。</w:t>
      </w:r>
    </w:p>
    <w:p>
      <w:pPr>
        <w:adjustRightInd w:val="0"/>
        <w:snapToGrid w:val="0"/>
        <w:ind w:firstLine="560" w:firstLineChars="200"/>
        <w:rPr>
          <w:rFonts w:ascii="仿宋_GB2312" w:eastAsia="仿宋_GB2312"/>
          <w:sz w:val="28"/>
        </w:rPr>
      </w:pPr>
      <w:r>
        <w:rPr>
          <w:rFonts w:hint="eastAsia" w:ascii="仿宋_GB2312" w:hAnsi="宋体" w:eastAsia="仿宋_GB2312"/>
          <w:sz w:val="28"/>
          <w:szCs w:val="28"/>
        </w:rPr>
        <w:t>（二）</w:t>
      </w:r>
      <w:r>
        <w:rPr>
          <w:rFonts w:hint="eastAsia" w:ascii="仿宋_GB2312" w:eastAsia="仿宋_GB2312"/>
          <w:sz w:val="28"/>
        </w:rPr>
        <w:t>本合同项下</w:t>
      </w:r>
      <w:r>
        <w:rPr>
          <w:rFonts w:hint="eastAsia" w:ascii="仿宋_GB2312" w:eastAsia="仿宋_GB2312"/>
          <w:sz w:val="28"/>
          <w:szCs w:val="28"/>
        </w:rPr>
        <w:t>贷款</w:t>
      </w:r>
      <w:r>
        <w:rPr>
          <w:rFonts w:hint="eastAsia" w:ascii="仿宋_GB2312" w:eastAsia="仿宋_GB2312"/>
          <w:sz w:val="28"/>
        </w:rPr>
        <w:t>期限为以下第</w:t>
      </w:r>
      <w:r>
        <w:rPr>
          <w:rFonts w:hint="eastAsia" w:ascii="仿宋_GB2312" w:eastAsia="仿宋_GB2312"/>
          <w:sz w:val="28"/>
          <w:u w:val="single"/>
        </w:rPr>
        <w:t xml:space="preserve">      </w:t>
      </w:r>
      <w:r>
        <w:rPr>
          <w:rFonts w:hint="eastAsia" w:ascii="仿宋_GB2312" w:eastAsia="仿宋_GB2312"/>
          <w:sz w:val="28"/>
        </w:rPr>
        <w:t>种：</w:t>
      </w:r>
    </w:p>
    <w:p>
      <w:pPr>
        <w:adjustRightInd w:val="0"/>
        <w:snapToGrid w:val="0"/>
        <w:ind w:firstLine="560" w:firstLineChars="200"/>
        <w:rPr>
          <w:rFonts w:ascii="仿宋_GB2312" w:eastAsia="仿宋_GB2312"/>
          <w:sz w:val="28"/>
        </w:rPr>
      </w:pPr>
      <w:r>
        <w:rPr>
          <w:rFonts w:hint="eastAsia" w:ascii="仿宋_GB2312" w:eastAsia="仿宋_GB2312"/>
          <w:sz w:val="28"/>
        </w:rPr>
        <w:t>1、从甲方实际发放该笔</w:t>
      </w:r>
      <w:r>
        <w:rPr>
          <w:rFonts w:hint="eastAsia" w:ascii="仿宋_GB2312" w:eastAsia="仿宋_GB2312"/>
          <w:sz w:val="28"/>
          <w:szCs w:val="28"/>
        </w:rPr>
        <w:t>贷款</w:t>
      </w:r>
      <w:r>
        <w:rPr>
          <w:rFonts w:hint="eastAsia" w:ascii="仿宋_GB2312" w:eastAsia="仿宋_GB2312"/>
          <w:sz w:val="28"/>
        </w:rPr>
        <w:t>之日起计</w:t>
      </w:r>
      <w:r>
        <w:rPr>
          <w:rFonts w:hint="eastAsia" w:ascii="仿宋_GB2312" w:eastAsia="仿宋_GB2312"/>
          <w:sz w:val="28"/>
          <w:u w:val="single"/>
        </w:rPr>
        <w:t xml:space="preserve">       </w:t>
      </w:r>
      <w:r>
        <w:rPr>
          <w:rFonts w:hint="eastAsia" w:ascii="仿宋_GB2312" w:eastAsia="仿宋_GB2312"/>
          <w:sz w:val="28"/>
        </w:rPr>
        <w:t>年；</w:t>
      </w:r>
    </w:p>
    <w:p>
      <w:pPr>
        <w:adjustRightInd w:val="0"/>
        <w:snapToGrid w:val="0"/>
        <w:ind w:firstLine="560" w:firstLineChars="200"/>
        <w:rPr>
          <w:rFonts w:ascii="仿宋_GB2312" w:eastAsia="仿宋_GB2312"/>
          <w:sz w:val="28"/>
        </w:rPr>
      </w:pPr>
      <w:r>
        <w:rPr>
          <w:rFonts w:hint="eastAsia" w:ascii="仿宋_GB2312" w:eastAsia="仿宋_GB2312"/>
          <w:sz w:val="28"/>
        </w:rPr>
        <w:t>2、从甲方实际发放该笔</w:t>
      </w:r>
      <w:r>
        <w:rPr>
          <w:rFonts w:hint="eastAsia" w:ascii="仿宋_GB2312" w:eastAsia="仿宋_GB2312"/>
          <w:sz w:val="28"/>
          <w:szCs w:val="28"/>
        </w:rPr>
        <w:t>贷款</w:t>
      </w:r>
      <w:r>
        <w:rPr>
          <w:rFonts w:hint="eastAsia" w:ascii="仿宋_GB2312" w:eastAsia="仿宋_GB2312"/>
          <w:sz w:val="28"/>
        </w:rPr>
        <w:t>之日起计</w:t>
      </w:r>
      <w:r>
        <w:rPr>
          <w:rFonts w:hint="eastAsia" w:ascii="仿宋_GB2312" w:eastAsia="仿宋_GB2312"/>
          <w:sz w:val="28"/>
          <w:u w:val="single"/>
        </w:rPr>
        <w:t xml:space="preserve">       </w:t>
      </w:r>
      <w:r>
        <w:rPr>
          <w:rFonts w:hint="eastAsia" w:ascii="仿宋_GB2312" w:eastAsia="仿宋_GB2312"/>
          <w:sz w:val="28"/>
        </w:rPr>
        <w:t>个月；</w:t>
      </w:r>
    </w:p>
    <w:p>
      <w:pPr>
        <w:adjustRightInd w:val="0"/>
        <w:snapToGrid w:val="0"/>
        <w:ind w:firstLine="560" w:firstLineChars="200"/>
        <w:rPr>
          <w:rFonts w:ascii="仿宋_GB2312" w:eastAsia="仿宋_GB2312"/>
          <w:sz w:val="28"/>
        </w:rPr>
      </w:pPr>
      <w:r>
        <w:rPr>
          <w:rFonts w:hint="eastAsia" w:ascii="仿宋_GB2312" w:eastAsia="仿宋_GB2312"/>
          <w:sz w:val="28"/>
        </w:rPr>
        <w:t>3、其他：</w:t>
      </w:r>
      <w:r>
        <w:rPr>
          <w:rFonts w:hint="eastAsia" w:ascii="仿宋_GB2312" w:eastAsia="仿宋_GB2312"/>
          <w:sz w:val="28"/>
          <w:u w:val="single"/>
        </w:rPr>
        <w:t xml:space="preserve">                                   </w:t>
      </w:r>
      <w:r>
        <w:rPr>
          <w:rFonts w:hint="eastAsia" w:ascii="仿宋_GB2312" w:eastAsia="仿宋_GB2312"/>
          <w:sz w:val="28"/>
        </w:rPr>
        <w:t>。</w:t>
      </w:r>
    </w:p>
    <w:p>
      <w:pPr>
        <w:adjustRightInd w:val="0"/>
        <w:snapToGrid w:val="0"/>
        <w:ind w:firstLine="562" w:firstLineChars="200"/>
        <w:rPr>
          <w:rFonts w:ascii="仿宋_GB2312" w:eastAsia="仿宋_GB2312"/>
          <w:b/>
          <w:bCs/>
          <w:sz w:val="28"/>
        </w:rPr>
      </w:pPr>
      <w:r>
        <w:rPr>
          <w:rFonts w:hint="eastAsia" w:ascii="仿宋_GB2312" w:eastAsia="仿宋_GB2312"/>
          <w:b/>
          <w:bCs/>
          <w:sz w:val="28"/>
        </w:rPr>
        <w:t>实际</w:t>
      </w:r>
      <w:r>
        <w:rPr>
          <w:rFonts w:hint="eastAsia" w:ascii="仿宋_GB2312" w:eastAsia="仿宋_GB2312"/>
          <w:b/>
          <w:bCs/>
          <w:sz w:val="28"/>
          <w:szCs w:val="28"/>
        </w:rPr>
        <w:t>贷款</w:t>
      </w:r>
      <w:r>
        <w:rPr>
          <w:rFonts w:hint="eastAsia" w:ascii="仿宋_GB2312" w:eastAsia="仿宋_GB2312"/>
          <w:b/>
          <w:bCs/>
          <w:sz w:val="28"/>
        </w:rPr>
        <w:t>期限以借据记载为准。</w:t>
      </w:r>
    </w:p>
    <w:p>
      <w:pPr>
        <w:pStyle w:val="8"/>
        <w:adjustRightInd w:val="0"/>
        <w:snapToGrid w:val="0"/>
        <w:ind w:firstLine="560" w:firstLineChars="200"/>
        <w:rPr>
          <w:rFonts w:ascii="仿宋_GB2312" w:eastAsia="仿宋_GB2312"/>
          <w:sz w:val="28"/>
        </w:rPr>
      </w:pPr>
      <w:r>
        <w:rPr>
          <w:rFonts w:hint="eastAsia" w:ascii="仿宋_GB2312" w:eastAsia="仿宋_GB2312"/>
          <w:sz w:val="28"/>
        </w:rPr>
        <w:t>（三）本合同项下贷款利率采取方式：</w:t>
      </w:r>
    </w:p>
    <w:p>
      <w:pPr>
        <w:pStyle w:val="8"/>
        <w:adjustRightInd w:val="0"/>
        <w:snapToGrid w:val="0"/>
        <w:ind w:firstLine="560" w:firstLineChars="200"/>
        <w:rPr>
          <w:rFonts w:hint="eastAsia" w:ascii="仿宋_GB2312" w:eastAsia="仿宋_GB2312"/>
          <w:sz w:val="28"/>
          <w:lang w:eastAsia="zh-CN"/>
        </w:rPr>
      </w:pPr>
      <w:r>
        <w:rPr>
          <w:rFonts w:hint="eastAsia" w:ascii="仿宋_GB2312" w:eastAsia="仿宋_GB2312"/>
          <w:sz w:val="28"/>
          <w:lang w:eastAsia="zh-CN"/>
        </w:rPr>
        <w:t>1、固定利率LPR报价：本合同项下人民币贷款年利率为贷款发放日前一个工作日执行的□一年期贷款市场报价利率（LPR）【  】％，□五年期贷款市场报价利率（LPR）【  】% □加点/□减点   个基点（一个基点为0.01%），即年利率         %。在贷款期限内，该利率保持不变。</w:t>
      </w:r>
    </w:p>
    <w:p>
      <w:pPr>
        <w:pStyle w:val="8"/>
        <w:adjustRightInd w:val="0"/>
        <w:snapToGrid w:val="0"/>
        <w:spacing w:before="0" w:beforeAutospacing="0" w:after="0" w:afterAutospacing="0"/>
        <w:ind w:firstLine="560" w:firstLineChars="200"/>
        <w:rPr>
          <w:rFonts w:ascii="仿宋_GB2312" w:eastAsia="仿宋_GB2312"/>
          <w:sz w:val="28"/>
        </w:rPr>
      </w:pPr>
      <w:r>
        <w:rPr>
          <w:rFonts w:hint="eastAsia" w:ascii="仿宋_GB2312" w:eastAsia="仿宋_GB2312"/>
          <w:sz w:val="28"/>
        </w:rPr>
        <w:t>2、浮动利率LPR报价：  对</w:t>
      </w:r>
      <w:r>
        <w:rPr>
          <w:rFonts w:hint="eastAsia" w:ascii="仿宋_GB2312" w:eastAsia="仿宋_GB2312"/>
          <w:sz w:val="28"/>
          <w:u w:val="single"/>
        </w:rPr>
        <w:t xml:space="preserve">  </w:t>
      </w:r>
      <w:r>
        <w:rPr>
          <w:rFonts w:hint="eastAsia" w:ascii="仿宋_GB2312" w:eastAsia="仿宋_GB2312"/>
          <w:sz w:val="28"/>
        </w:rPr>
        <w:t>年期（含</w:t>
      </w:r>
      <w:r>
        <w:rPr>
          <w:rFonts w:hint="eastAsia" w:ascii="仿宋_GB2312" w:eastAsia="仿宋_GB2312"/>
          <w:sz w:val="28"/>
          <w:u w:val="single"/>
        </w:rPr>
        <w:t xml:space="preserve">  </w:t>
      </w:r>
      <w:r>
        <w:rPr>
          <w:rFonts w:hint="eastAsia" w:ascii="仿宋_GB2312" w:eastAsia="仿宋_GB2312"/>
          <w:sz w:val="28"/>
        </w:rPr>
        <w:t>年）以上贷款本合同项下人民币贷款利率以贷款发放日前一个工作日执行的</w:t>
      </w:r>
      <w:r>
        <w:rPr>
          <w:rFonts w:hint="eastAsia" w:ascii="仿宋_GB2312" w:eastAsia="仿宋_GB2312"/>
          <w:sz w:val="28"/>
          <w:u w:val="single"/>
        </w:rPr>
        <w:t xml:space="preserve">   </w:t>
      </w:r>
      <w:r>
        <w:rPr>
          <w:rFonts w:hint="eastAsia" w:ascii="仿宋_GB2312" w:eastAsia="仿宋_GB2312"/>
          <w:sz w:val="28"/>
        </w:rPr>
        <w:t>（年）期贷款市场报价利率（LPR）</w:t>
      </w:r>
      <w:r>
        <w:rPr>
          <w:rFonts w:hint="eastAsia" w:ascii="仿宋_GB2312" w:eastAsia="仿宋_GB2312"/>
          <w:sz w:val="28"/>
          <w:u w:val="single"/>
        </w:rPr>
        <w:t xml:space="preserve">    </w:t>
      </w:r>
      <w:r>
        <w:rPr>
          <w:rFonts w:hint="eastAsia" w:ascii="仿宋_GB2312" w:eastAsia="仿宋_GB2312"/>
          <w:sz w:val="28"/>
        </w:rPr>
        <w:t>（选填加/减/零）</w:t>
      </w:r>
      <w:r>
        <w:rPr>
          <w:rFonts w:hint="eastAsia" w:ascii="仿宋_GB2312" w:eastAsia="仿宋_GB2312"/>
          <w:sz w:val="28"/>
          <w:u w:val="single"/>
        </w:rPr>
        <w:t xml:space="preserve">   </w:t>
      </w:r>
      <w:r>
        <w:rPr>
          <w:rFonts w:hint="eastAsia" w:ascii="仿宋_GB2312" w:eastAsia="仿宋_GB2312"/>
          <w:sz w:val="28"/>
        </w:rPr>
        <w:t>个基点（一个基点为0.01%）。</w:t>
      </w:r>
    </w:p>
    <w:p>
      <w:pPr>
        <w:pStyle w:val="8"/>
        <w:adjustRightInd w:val="0"/>
        <w:snapToGrid w:val="0"/>
        <w:spacing w:before="0" w:beforeAutospacing="0" w:after="0" w:afterAutospacing="0"/>
        <w:ind w:firstLine="560" w:firstLineChars="200"/>
        <w:rPr>
          <w:rFonts w:ascii="仿宋_GB2312" w:eastAsia="仿宋_GB2312"/>
          <w:sz w:val="28"/>
        </w:rPr>
      </w:pPr>
    </w:p>
    <w:p>
      <w:pPr>
        <w:pStyle w:val="8"/>
        <w:adjustRightInd w:val="0"/>
        <w:snapToGrid w:val="0"/>
        <w:spacing w:before="0" w:beforeAutospacing="0" w:after="0" w:afterAutospacing="0"/>
        <w:ind w:firstLine="560" w:firstLineChars="200"/>
        <w:rPr>
          <w:rFonts w:hint="eastAsia" w:ascii="仿宋_GB2312" w:eastAsia="仿宋_GB2312" w:cs="Arial"/>
          <w:sz w:val="28"/>
        </w:rPr>
      </w:pPr>
      <w:r>
        <w:rPr>
          <w:rFonts w:hint="eastAsia" w:ascii="仿宋_GB2312" w:eastAsia="仿宋_GB2312"/>
          <w:sz w:val="28"/>
        </w:rPr>
        <w:t>具体的</w:t>
      </w:r>
      <w:r>
        <w:rPr>
          <w:rFonts w:hint="eastAsia" w:ascii="仿宋_GB2312" w:eastAsia="仿宋_GB2312"/>
          <w:sz w:val="28"/>
          <w:szCs w:val="28"/>
        </w:rPr>
        <w:t>贷款</w:t>
      </w:r>
      <w:r>
        <w:rPr>
          <w:rFonts w:hint="eastAsia" w:ascii="仿宋_GB2312" w:eastAsia="仿宋_GB2312"/>
          <w:sz w:val="28"/>
        </w:rPr>
        <w:t>利率以借据签订时为准，利率换算方式为：月利率＝年利率/12，日利率＝年利率/360</w:t>
      </w:r>
      <w:r>
        <w:rPr>
          <w:rFonts w:hint="eastAsia" w:ascii="仿宋_GB2312" w:eastAsia="仿宋_GB2312" w:cs="Arial"/>
          <w:sz w:val="28"/>
        </w:rPr>
        <w:t>。</w:t>
      </w:r>
    </w:p>
    <w:p>
      <w:pPr>
        <w:adjustRightInd w:val="0"/>
        <w:snapToGrid w:val="0"/>
        <w:ind w:firstLine="560" w:firstLineChars="200"/>
        <w:rPr>
          <w:rFonts w:ascii="仿宋_GB2312" w:eastAsia="仿宋_GB2312"/>
          <w:sz w:val="28"/>
        </w:rPr>
      </w:pPr>
      <w:r>
        <w:rPr>
          <w:rFonts w:hint="eastAsia" w:ascii="仿宋_GB2312" w:eastAsia="仿宋_GB2312" w:cs="Arial"/>
          <w:sz w:val="28"/>
        </w:rPr>
        <w:t>（四）</w:t>
      </w:r>
      <w:r>
        <w:rPr>
          <w:rFonts w:hint="eastAsia" w:ascii="仿宋_GB2312" w:eastAsia="仿宋_GB2312"/>
          <w:sz w:val="28"/>
        </w:rPr>
        <w:t>本合同项下</w:t>
      </w:r>
      <w:r>
        <w:rPr>
          <w:rFonts w:hint="eastAsia" w:ascii="仿宋_GB2312" w:eastAsia="仿宋_GB2312"/>
          <w:sz w:val="28"/>
          <w:szCs w:val="28"/>
        </w:rPr>
        <w:t>贷款</w:t>
      </w:r>
      <w:r>
        <w:rPr>
          <w:rFonts w:hint="eastAsia" w:ascii="仿宋_GB2312" w:eastAsia="仿宋_GB2312"/>
          <w:sz w:val="28"/>
        </w:rPr>
        <w:t>本息的归还方式为为以下第</w:t>
      </w:r>
      <w:r>
        <w:rPr>
          <w:rFonts w:hint="eastAsia" w:ascii="仿宋_GB2312" w:eastAsia="仿宋_GB2312"/>
          <w:sz w:val="28"/>
          <w:lang w:eastAsia="zh-CN"/>
        </w:rPr>
        <w:t>（</w:t>
      </w:r>
      <w:r>
        <w:rPr>
          <w:rFonts w:hint="eastAsia" w:ascii="仿宋_GB2312" w:eastAsia="仿宋_GB2312"/>
          <w:sz w:val="28"/>
          <w:lang w:val="en-US" w:eastAsia="zh-CN"/>
        </w:rPr>
        <w:t xml:space="preserve"> </w:t>
      </w:r>
      <w:r>
        <w:rPr>
          <w:rFonts w:hint="eastAsia" w:ascii="仿宋_GB2312" w:eastAsia="仿宋_GB2312"/>
          <w:sz w:val="28"/>
          <w:lang w:eastAsia="zh-CN"/>
        </w:rPr>
        <w:t>）</w:t>
      </w:r>
      <w:r>
        <w:rPr>
          <w:rFonts w:hint="eastAsia" w:ascii="仿宋_GB2312" w:eastAsia="仿宋_GB2312"/>
          <w:sz w:val="28"/>
          <w:lang w:val="en-US" w:eastAsia="zh-CN"/>
        </w:rPr>
        <w:t>种</w:t>
      </w:r>
      <w:r>
        <w:rPr>
          <w:rFonts w:hint="eastAsia" w:ascii="仿宋_GB2312" w:eastAsia="仿宋_GB2312"/>
          <w:sz w:val="28"/>
        </w:rPr>
        <w:t>：</w:t>
      </w:r>
    </w:p>
    <w:p>
      <w:pPr>
        <w:adjustRightInd w:val="0"/>
        <w:snapToGrid w:val="0"/>
        <w:ind w:firstLine="560" w:firstLineChars="200"/>
        <w:rPr>
          <w:rFonts w:ascii="仿宋_GB2312" w:eastAsia="仿宋_GB2312"/>
          <w:sz w:val="28"/>
        </w:rPr>
      </w:pPr>
      <w:r>
        <w:rPr>
          <w:rFonts w:hint="eastAsia" w:ascii="仿宋_GB2312" w:eastAsia="仿宋_GB2312"/>
          <w:sz w:val="28"/>
        </w:rPr>
        <w:t>1、按月等额本息还款法。乙方每期以相等的金额偿还</w:t>
      </w:r>
      <w:r>
        <w:rPr>
          <w:rFonts w:hint="eastAsia" w:ascii="仿宋_GB2312" w:eastAsia="仿宋_GB2312"/>
          <w:sz w:val="28"/>
          <w:szCs w:val="28"/>
        </w:rPr>
        <w:t>贷款</w:t>
      </w:r>
      <w:r>
        <w:rPr>
          <w:rFonts w:hint="eastAsia" w:ascii="仿宋_GB2312" w:eastAsia="仿宋_GB2312"/>
          <w:sz w:val="28"/>
        </w:rPr>
        <w:t>本息，首期与末期还款按</w:t>
      </w:r>
      <w:r>
        <w:rPr>
          <w:rFonts w:hint="eastAsia" w:ascii="仿宋_GB2312" w:eastAsia="仿宋_GB2312"/>
          <w:sz w:val="28"/>
          <w:szCs w:val="28"/>
        </w:rPr>
        <w:t>贷款</w:t>
      </w:r>
      <w:r>
        <w:rPr>
          <w:rFonts w:hint="eastAsia" w:ascii="仿宋_GB2312" w:eastAsia="仿宋_GB2312"/>
          <w:sz w:val="28"/>
        </w:rPr>
        <w:t>实际天数计算。</w:t>
      </w:r>
    </w:p>
    <w:p>
      <w:pPr>
        <w:adjustRightInd w:val="0"/>
        <w:snapToGrid w:val="0"/>
        <w:ind w:firstLine="560" w:firstLineChars="200"/>
        <w:rPr>
          <w:rFonts w:ascii="仿宋_GB2312" w:eastAsia="仿宋_GB2312"/>
          <w:sz w:val="28"/>
        </w:rPr>
      </w:pPr>
      <w:r>
        <w:rPr>
          <w:rFonts w:hint="eastAsia" w:ascii="仿宋_GB2312" w:eastAsia="仿宋_GB2312"/>
          <w:sz w:val="28"/>
        </w:rPr>
        <w:t>计算公式为：每月供款额＝贷款本金×</w:t>
      </w:r>
      <w:r>
        <w:rPr>
          <w:rFonts w:hint="eastAsia" w:ascii="仿宋_GB2312" w:hAnsi="宋体" w:eastAsia="仿宋_GB2312"/>
          <w:sz w:val="28"/>
          <w:szCs w:val="28"/>
        </w:rPr>
        <w:t>月利率×(1＋月利率)</w:t>
      </w:r>
      <w:r>
        <w:rPr>
          <w:rFonts w:hint="eastAsia" w:ascii="仿宋_GB2312" w:hAnsi="宋体" w:eastAsia="仿宋_GB2312"/>
          <w:sz w:val="28"/>
          <w:szCs w:val="28"/>
          <w:vertAlign w:val="superscript"/>
        </w:rPr>
        <w:t>还款月数</w:t>
      </w:r>
      <w:r>
        <w:rPr>
          <w:rFonts w:hint="eastAsia" w:ascii="仿宋_GB2312" w:hAnsi="宋体" w:eastAsia="仿宋_GB2312"/>
          <w:sz w:val="28"/>
          <w:szCs w:val="28"/>
        </w:rPr>
        <w:t>／[(1＋月利率)</w:t>
      </w:r>
      <w:r>
        <w:rPr>
          <w:rFonts w:hint="eastAsia" w:ascii="仿宋_GB2312" w:hAnsi="宋体" w:eastAsia="仿宋_GB2312"/>
          <w:sz w:val="28"/>
          <w:szCs w:val="28"/>
          <w:vertAlign w:val="superscript"/>
        </w:rPr>
        <w:t>还款月数</w:t>
      </w:r>
      <w:r>
        <w:rPr>
          <w:rFonts w:hint="eastAsia" w:ascii="仿宋_GB2312" w:hAnsi="宋体" w:eastAsia="仿宋_GB2312"/>
          <w:sz w:val="28"/>
          <w:szCs w:val="28"/>
        </w:rPr>
        <w:t>-1]</w:t>
      </w:r>
    </w:p>
    <w:p>
      <w:pPr>
        <w:adjustRightInd w:val="0"/>
        <w:snapToGrid w:val="0"/>
        <w:ind w:firstLine="560" w:firstLineChars="200"/>
        <w:rPr>
          <w:rFonts w:ascii="仿宋_GB2312" w:eastAsia="仿宋_GB2312"/>
          <w:b/>
          <w:bCs/>
          <w:sz w:val="28"/>
        </w:rPr>
      </w:pPr>
      <w:r>
        <w:rPr>
          <w:rFonts w:hint="eastAsia" w:ascii="仿宋_GB2312" w:eastAsia="仿宋_GB2312"/>
          <w:sz w:val="28"/>
        </w:rPr>
        <w:t>按月还本付息，还款日为每月</w:t>
      </w:r>
      <w:r>
        <w:rPr>
          <w:rFonts w:hint="eastAsia" w:ascii="仿宋_GB2312" w:eastAsia="仿宋_GB2312"/>
          <w:sz w:val="28"/>
          <w:u w:val="single"/>
        </w:rPr>
        <w:t xml:space="preserve">     </w:t>
      </w:r>
      <w:r>
        <w:rPr>
          <w:rFonts w:hint="eastAsia" w:ascii="仿宋_GB2312" w:eastAsia="仿宋_GB2312"/>
          <w:sz w:val="28"/>
        </w:rPr>
        <w:t>日，最后一次还款日为</w:t>
      </w:r>
      <w:r>
        <w:rPr>
          <w:rFonts w:hint="eastAsia" w:ascii="仿宋_GB2312" w:eastAsia="仿宋_GB2312"/>
          <w:sz w:val="28"/>
          <w:szCs w:val="28"/>
        </w:rPr>
        <w:t>贷款</w:t>
      </w:r>
      <w:r>
        <w:rPr>
          <w:rFonts w:hint="eastAsia" w:ascii="仿宋_GB2312" w:eastAsia="仿宋_GB2312"/>
          <w:sz w:val="28"/>
        </w:rPr>
        <w:t>到期日。</w:t>
      </w:r>
      <w:r>
        <w:rPr>
          <w:rFonts w:hint="eastAsia" w:ascii="仿宋_GB2312" w:eastAsia="仿宋_GB2312"/>
          <w:b/>
          <w:bCs/>
          <w:sz w:val="28"/>
        </w:rPr>
        <w:t>实际</w:t>
      </w:r>
      <w:r>
        <w:rPr>
          <w:rFonts w:hint="eastAsia" w:ascii="仿宋_GB2312" w:eastAsia="仿宋_GB2312"/>
          <w:b/>
          <w:bCs/>
          <w:sz w:val="28"/>
          <w:szCs w:val="28"/>
        </w:rPr>
        <w:t>贷款还款日</w:t>
      </w:r>
      <w:r>
        <w:rPr>
          <w:rFonts w:hint="eastAsia" w:ascii="仿宋_GB2312" w:eastAsia="仿宋_GB2312"/>
          <w:b/>
          <w:bCs/>
          <w:sz w:val="28"/>
        </w:rPr>
        <w:t>以借据记载为准。</w:t>
      </w:r>
    </w:p>
    <w:p>
      <w:pPr>
        <w:adjustRightInd w:val="0"/>
        <w:snapToGrid w:val="0"/>
        <w:ind w:firstLine="560" w:firstLineChars="200"/>
        <w:rPr>
          <w:rFonts w:ascii="仿宋_GB2312" w:eastAsia="仿宋_GB2312"/>
          <w:sz w:val="28"/>
        </w:rPr>
      </w:pPr>
      <w:r>
        <w:rPr>
          <w:rFonts w:hint="eastAsia" w:ascii="仿宋_GB2312" w:eastAsia="仿宋_GB2312"/>
          <w:sz w:val="28"/>
        </w:rPr>
        <w:t>2、按月等额本金还款法。乙方每期等额偿还</w:t>
      </w:r>
      <w:r>
        <w:rPr>
          <w:rFonts w:hint="eastAsia" w:ascii="仿宋_GB2312" w:eastAsia="仿宋_GB2312"/>
          <w:sz w:val="28"/>
          <w:szCs w:val="28"/>
        </w:rPr>
        <w:t>贷款</w:t>
      </w:r>
      <w:r>
        <w:rPr>
          <w:rFonts w:hint="eastAsia" w:ascii="仿宋_GB2312" w:eastAsia="仿宋_GB2312"/>
          <w:sz w:val="28"/>
        </w:rPr>
        <w:t>本金，</w:t>
      </w:r>
      <w:r>
        <w:rPr>
          <w:rFonts w:hint="eastAsia" w:ascii="仿宋_GB2312" w:eastAsia="仿宋_GB2312"/>
          <w:sz w:val="28"/>
          <w:szCs w:val="28"/>
        </w:rPr>
        <w:t>贷款</w:t>
      </w:r>
      <w:r>
        <w:rPr>
          <w:rFonts w:hint="eastAsia" w:ascii="仿宋_GB2312" w:eastAsia="仿宋_GB2312"/>
          <w:sz w:val="28"/>
        </w:rPr>
        <w:t>利息随本金逐期递减，首期与末期按</w:t>
      </w:r>
      <w:r>
        <w:rPr>
          <w:rFonts w:hint="eastAsia" w:ascii="仿宋_GB2312" w:eastAsia="仿宋_GB2312"/>
          <w:sz w:val="28"/>
          <w:szCs w:val="28"/>
        </w:rPr>
        <w:t>贷款</w:t>
      </w:r>
      <w:r>
        <w:rPr>
          <w:rFonts w:hint="eastAsia" w:ascii="仿宋_GB2312" w:eastAsia="仿宋_GB2312"/>
          <w:sz w:val="28"/>
        </w:rPr>
        <w:t>实际天数计算。</w:t>
      </w:r>
    </w:p>
    <w:p>
      <w:pPr>
        <w:adjustRightInd w:val="0"/>
        <w:snapToGrid w:val="0"/>
        <w:ind w:firstLine="560" w:firstLineChars="200"/>
        <w:rPr>
          <w:rFonts w:ascii="仿宋_GB2312" w:hAnsi="宋体" w:eastAsia="仿宋_GB2312"/>
          <w:sz w:val="28"/>
          <w:szCs w:val="28"/>
        </w:rPr>
      </w:pPr>
      <w:r>
        <w:rPr>
          <w:rFonts w:hint="eastAsia" w:ascii="仿宋_GB2312" w:eastAsia="仿宋_GB2312"/>
          <w:sz w:val="28"/>
        </w:rPr>
        <w:t>计算公式为：每月供款额＝贷款本金／贷款期月数+(贷款本金-已归还本金累计额)×月利率</w:t>
      </w:r>
    </w:p>
    <w:p>
      <w:pPr>
        <w:adjustRightInd w:val="0"/>
        <w:snapToGrid w:val="0"/>
        <w:ind w:firstLine="560" w:firstLineChars="200"/>
      </w:pPr>
      <w:r>
        <w:rPr>
          <w:rFonts w:hint="eastAsia" w:ascii="仿宋_GB2312" w:eastAsia="仿宋_GB2312"/>
          <w:sz w:val="28"/>
        </w:rPr>
        <w:t>按月还本付息，还款日为每月</w:t>
      </w:r>
      <w:r>
        <w:rPr>
          <w:rFonts w:hint="eastAsia" w:ascii="仿宋_GB2312" w:eastAsia="仿宋_GB2312"/>
          <w:sz w:val="28"/>
          <w:u w:val="single"/>
        </w:rPr>
        <w:t xml:space="preserve">     </w:t>
      </w:r>
      <w:r>
        <w:rPr>
          <w:rFonts w:hint="eastAsia" w:ascii="仿宋_GB2312" w:eastAsia="仿宋_GB2312"/>
          <w:sz w:val="28"/>
        </w:rPr>
        <w:t>日，最后一次还款日为</w:t>
      </w:r>
      <w:r>
        <w:rPr>
          <w:rFonts w:hint="eastAsia" w:ascii="仿宋_GB2312" w:eastAsia="仿宋_GB2312"/>
          <w:sz w:val="28"/>
          <w:szCs w:val="28"/>
        </w:rPr>
        <w:t>贷款</w:t>
      </w:r>
      <w:r>
        <w:rPr>
          <w:rFonts w:hint="eastAsia" w:ascii="仿宋_GB2312" w:eastAsia="仿宋_GB2312"/>
          <w:sz w:val="28"/>
        </w:rPr>
        <w:t>到期日。</w:t>
      </w:r>
      <w:r>
        <w:rPr>
          <w:rFonts w:hint="eastAsia" w:ascii="仿宋_GB2312" w:eastAsia="仿宋_GB2312"/>
          <w:b/>
          <w:bCs/>
          <w:sz w:val="28"/>
        </w:rPr>
        <w:t>实际</w:t>
      </w:r>
      <w:r>
        <w:rPr>
          <w:rFonts w:hint="eastAsia" w:ascii="仿宋_GB2312" w:eastAsia="仿宋_GB2312"/>
          <w:b/>
          <w:bCs/>
          <w:sz w:val="28"/>
          <w:szCs w:val="28"/>
        </w:rPr>
        <w:t>贷款还款日</w:t>
      </w:r>
      <w:r>
        <w:rPr>
          <w:rFonts w:hint="eastAsia" w:ascii="仿宋_GB2312" w:eastAsia="仿宋_GB2312"/>
          <w:b/>
          <w:bCs/>
          <w:sz w:val="28"/>
        </w:rPr>
        <w:t>以借据记载为准。</w:t>
      </w:r>
    </w:p>
    <w:p>
      <w:pPr>
        <w:numPr>
          <w:ilvl w:val="0"/>
          <w:numId w:val="5"/>
        </w:numPr>
        <w:adjustRightInd w:val="0"/>
        <w:snapToGrid w:val="0"/>
        <w:ind w:firstLine="560" w:firstLineChars="200"/>
        <w:rPr>
          <w:rFonts w:ascii="仿宋_GB2312" w:eastAsia="仿宋_GB2312"/>
          <w:b/>
          <w:bCs/>
          <w:sz w:val="28"/>
        </w:rPr>
      </w:pPr>
      <w:r>
        <w:rPr>
          <w:rFonts w:hint="eastAsia" w:ascii="仿宋_GB2312" w:eastAsia="仿宋_GB2312"/>
          <w:sz w:val="28"/>
        </w:rPr>
        <w:t>按月付息，到期还本。付息日为每月</w:t>
      </w:r>
      <w:r>
        <w:rPr>
          <w:rFonts w:hint="eastAsia" w:ascii="仿宋_GB2312" w:eastAsia="仿宋_GB2312"/>
          <w:sz w:val="28"/>
          <w:u w:val="single"/>
        </w:rPr>
        <w:t xml:space="preserve">     </w:t>
      </w:r>
      <w:r>
        <w:rPr>
          <w:rFonts w:hint="eastAsia" w:ascii="仿宋_GB2312" w:eastAsia="仿宋_GB2312"/>
          <w:sz w:val="28"/>
        </w:rPr>
        <w:t>日，</w:t>
      </w:r>
      <w:r>
        <w:rPr>
          <w:rFonts w:hint="eastAsia" w:ascii="仿宋_GB2312" w:eastAsia="仿宋_GB2312"/>
          <w:sz w:val="28"/>
          <w:szCs w:val="28"/>
        </w:rPr>
        <w:t>贷款</w:t>
      </w:r>
      <w:r>
        <w:rPr>
          <w:rFonts w:hint="eastAsia" w:ascii="仿宋_GB2312" w:eastAsia="仿宋_GB2312"/>
          <w:sz w:val="28"/>
        </w:rPr>
        <w:t>到期日结清本息。</w:t>
      </w:r>
      <w:r>
        <w:rPr>
          <w:rFonts w:hint="eastAsia" w:ascii="仿宋_GB2312" w:eastAsia="仿宋_GB2312"/>
          <w:b/>
          <w:bCs/>
          <w:sz w:val="28"/>
        </w:rPr>
        <w:t>实际</w:t>
      </w:r>
      <w:r>
        <w:rPr>
          <w:rFonts w:hint="eastAsia" w:ascii="仿宋_GB2312" w:eastAsia="仿宋_GB2312"/>
          <w:b/>
          <w:bCs/>
          <w:sz w:val="28"/>
          <w:szCs w:val="28"/>
        </w:rPr>
        <w:t>贷款还款日</w:t>
      </w:r>
      <w:r>
        <w:rPr>
          <w:rFonts w:hint="eastAsia" w:ascii="仿宋_GB2312" w:eastAsia="仿宋_GB2312"/>
          <w:b/>
          <w:bCs/>
          <w:sz w:val="28"/>
        </w:rPr>
        <w:t>以借据记载为准。</w:t>
      </w:r>
    </w:p>
    <w:p>
      <w:pPr>
        <w:numPr>
          <w:ilvl w:val="255"/>
          <w:numId w:val="0"/>
        </w:numPr>
        <w:adjustRightInd w:val="0"/>
        <w:snapToGrid w:val="0"/>
        <w:rPr>
          <w:rFonts w:ascii="仿宋_GB2312" w:eastAsia="仿宋_GB2312"/>
          <w:b/>
          <w:bCs/>
          <w:sz w:val="28"/>
        </w:rPr>
      </w:pPr>
    </w:p>
    <w:p>
      <w:pPr>
        <w:numPr>
          <w:ilvl w:val="255"/>
          <w:numId w:val="0"/>
        </w:numPr>
        <w:adjustRightInd w:val="0"/>
        <w:snapToGrid w:val="0"/>
        <w:ind w:firstLine="560" w:firstLineChars="200"/>
        <w:rPr>
          <w:rFonts w:ascii="仿宋_GB2312" w:eastAsia="仿宋_GB2312"/>
          <w:sz w:val="28"/>
        </w:rPr>
      </w:pPr>
      <w:r>
        <w:rPr>
          <w:rFonts w:hint="eastAsia" w:ascii="仿宋_GB2312" w:eastAsia="仿宋_GB2312"/>
          <w:sz w:val="28"/>
        </w:rPr>
        <w:t>（五）还款日</w:t>
      </w:r>
    </w:p>
    <w:p>
      <w:pPr>
        <w:numPr>
          <w:ilvl w:val="255"/>
          <w:numId w:val="0"/>
        </w:numPr>
        <w:adjustRightInd w:val="0"/>
        <w:snapToGrid w:val="0"/>
        <w:ind w:firstLine="560" w:firstLineChars="200"/>
        <w:rPr>
          <w:rFonts w:ascii="仿宋_GB2312" w:eastAsia="仿宋_GB2312"/>
          <w:sz w:val="28"/>
        </w:rPr>
      </w:pPr>
      <w:r>
        <w:rPr>
          <w:rFonts w:hint="eastAsia" w:ascii="仿宋_GB2312" w:eastAsia="仿宋_GB2312"/>
          <w:sz w:val="28"/>
        </w:rPr>
        <w:t>乙方应在贷款的还款日前归还当期应还金额，具体</w:t>
      </w:r>
      <w:r>
        <w:rPr>
          <w:rFonts w:hint="eastAsia" w:ascii="仿宋_GB2312" w:eastAsia="仿宋_GB2312"/>
          <w:sz w:val="28"/>
          <w:lang w:val="en-US" w:eastAsia="zh-CN"/>
        </w:rPr>
        <w:t>以</w:t>
      </w:r>
      <w:r>
        <w:rPr>
          <w:rFonts w:hint="eastAsia" w:ascii="仿宋_GB2312" w:eastAsia="仿宋_GB2312"/>
          <w:sz w:val="28"/>
        </w:rPr>
        <w:t>单笔《个人借款合同》载明的信息为准。乙方的还款日规则如下：</w:t>
      </w:r>
    </w:p>
    <w:p>
      <w:pPr>
        <w:numPr>
          <w:ilvl w:val="0"/>
          <w:numId w:val="6"/>
        </w:numPr>
        <w:adjustRightInd w:val="0"/>
        <w:snapToGrid w:val="0"/>
        <w:ind w:firstLine="560" w:firstLineChars="200"/>
        <w:rPr>
          <w:rFonts w:ascii="仿宋_GB2312" w:eastAsia="仿宋_GB2312"/>
          <w:sz w:val="28"/>
        </w:rPr>
      </w:pPr>
      <w:r>
        <w:rPr>
          <w:rFonts w:hint="eastAsia" w:ascii="仿宋_GB2312" w:eastAsia="仿宋_GB2312"/>
          <w:sz w:val="28"/>
        </w:rPr>
        <w:t>乙方在甲方给予的借款额度项下所有单笔贷款每月还款日固定，该固定还款日统一为首笔贷款确认的每月还款日。</w:t>
      </w:r>
    </w:p>
    <w:p>
      <w:pPr>
        <w:numPr>
          <w:ilvl w:val="0"/>
          <w:numId w:val="6"/>
        </w:numPr>
        <w:adjustRightInd w:val="0"/>
        <w:snapToGrid w:val="0"/>
        <w:ind w:firstLine="560" w:firstLineChars="200"/>
        <w:rPr>
          <w:rFonts w:ascii="仿宋_GB2312" w:eastAsia="仿宋_GB2312"/>
          <w:sz w:val="28"/>
        </w:rPr>
      </w:pPr>
      <w:r>
        <w:rPr>
          <w:rFonts w:hint="eastAsia" w:ascii="仿宋_GB2312" w:eastAsia="仿宋_GB2312"/>
          <w:sz w:val="28"/>
        </w:rPr>
        <w:t>首笔贷款发放日为1</w:t>
      </w:r>
      <w:r>
        <w:rPr>
          <w:rFonts w:hint="eastAsia" w:ascii="仿宋_GB2312" w:eastAsia="仿宋_GB2312"/>
          <w:sz w:val="28"/>
          <w:lang w:val="en-US" w:eastAsia="zh-CN"/>
        </w:rPr>
        <w:t>日至</w:t>
      </w:r>
      <w:r>
        <w:rPr>
          <w:rFonts w:hint="eastAsia" w:ascii="仿宋_GB2312" w:eastAsia="仿宋_GB2312"/>
          <w:sz w:val="28"/>
        </w:rPr>
        <w:t>28日的，每月的还款日为贷款发放日的对应日，贷款到期日为最后一次还款日；首笔贷款发放日为29/30/31日的，每月的还款日固定为28日，该笔贷款的首期还款日为贷款发放日下月28日。</w:t>
      </w:r>
    </w:p>
    <w:p>
      <w:pPr>
        <w:numPr>
          <w:ilvl w:val="0"/>
          <w:numId w:val="6"/>
        </w:numPr>
        <w:adjustRightInd w:val="0"/>
        <w:snapToGrid w:val="0"/>
        <w:ind w:firstLine="560" w:firstLineChars="200"/>
        <w:rPr>
          <w:rFonts w:ascii="仿宋_GB2312" w:eastAsia="仿宋_GB2312"/>
          <w:sz w:val="28"/>
        </w:rPr>
      </w:pPr>
      <w:r>
        <w:rPr>
          <w:rFonts w:hint="eastAsia" w:ascii="仿宋_GB2312" w:eastAsia="仿宋_GB2312"/>
          <w:sz w:val="28"/>
        </w:rPr>
        <w:t>非首笔借款的借款日期与最近的每月还款日间隔小于15日的，则该笔贷款的首期还款日为最近每月还款日的次月每月还款日，否则，为最近的每月还款日。</w:t>
      </w:r>
    </w:p>
    <w:p>
      <w:pPr>
        <w:adjustRightInd w:val="0"/>
        <w:snapToGrid w:val="0"/>
        <w:rPr>
          <w:rFonts w:ascii="仿宋_GB2312" w:eastAsia="仿宋_GB2312"/>
          <w:b/>
          <w:bCs/>
          <w:sz w:val="28"/>
        </w:rPr>
      </w:pPr>
    </w:p>
    <w:p>
      <w:pPr>
        <w:adjustRightInd w:val="0"/>
        <w:snapToGrid w:val="0"/>
        <w:rPr>
          <w:rFonts w:ascii="仿宋_GB2312" w:eastAsia="仿宋_GB2312"/>
          <w:b/>
          <w:bCs/>
          <w:sz w:val="28"/>
        </w:rPr>
      </w:pPr>
    </w:p>
    <w:p>
      <w:pPr>
        <w:adjustRightInd w:val="0"/>
        <w:snapToGrid w:val="0"/>
        <w:rPr>
          <w:rFonts w:ascii="仿宋_GB2312" w:eastAsia="仿宋_GB2312"/>
          <w:b/>
          <w:bCs/>
          <w:sz w:val="28"/>
        </w:rPr>
      </w:pPr>
    </w:p>
    <w:p>
      <w:pPr>
        <w:adjustRightInd w:val="0"/>
        <w:snapToGrid w:val="0"/>
        <w:rPr>
          <w:rFonts w:ascii="仿宋_GB2312" w:eastAsia="仿宋_GB2312"/>
          <w:b/>
          <w:bCs/>
          <w:sz w:val="28"/>
        </w:rPr>
      </w:pPr>
      <w:r>
        <w:rPr>
          <w:rFonts w:hint="eastAsia" w:ascii="仿宋_GB2312" w:eastAsia="仿宋_GB2312"/>
          <w:b/>
          <w:bCs/>
          <w:sz w:val="28"/>
        </w:rPr>
        <w:t>（以下无正文）</w:t>
      </w:r>
    </w:p>
    <w:p>
      <w:pPr>
        <w:adjustRightInd w:val="0"/>
        <w:snapToGrid w:val="0"/>
        <w:rPr>
          <w:rFonts w:ascii="仿宋_GB2312" w:eastAsia="仿宋_GB2312"/>
          <w:b/>
          <w:bCs/>
          <w:sz w:val="28"/>
        </w:rPr>
      </w:pPr>
    </w:p>
    <w:p>
      <w:pPr>
        <w:adjustRightInd w:val="0"/>
        <w:snapToGrid w:val="0"/>
        <w:rPr>
          <w:rFonts w:ascii="仿宋_GB2312" w:hAnsi="宋体" w:eastAsia="仿宋_GB2312"/>
          <w:sz w:val="28"/>
          <w:szCs w:val="28"/>
        </w:rPr>
      </w:pPr>
      <w:r>
        <w:rPr>
          <w:rFonts w:hint="eastAsia" w:ascii="仿宋_GB2312" w:hAnsi="宋体" w:eastAsia="仿宋_GB2312"/>
          <w:sz w:val="28"/>
          <w:szCs w:val="28"/>
        </w:rPr>
        <w:t>甲方：广州银行股份有限公司</w:t>
      </w:r>
    </w:p>
    <w:p>
      <w:pPr>
        <w:adjustRightInd w:val="0"/>
        <w:snapToGrid w:val="0"/>
        <w:rPr>
          <w:rFonts w:ascii="仿宋_GB2312" w:hAnsi="宋体" w:eastAsia="仿宋_GB2312"/>
          <w:sz w:val="28"/>
          <w:szCs w:val="28"/>
        </w:rPr>
      </w:pPr>
      <w:r>
        <w:rPr>
          <w:rFonts w:hint="eastAsia" w:ascii="仿宋_GB2312" w:hAnsi="宋体" w:eastAsia="仿宋_GB2312"/>
          <w:sz w:val="28"/>
          <w:szCs w:val="28"/>
        </w:rPr>
        <w:t xml:space="preserve"> </w:t>
      </w:r>
    </w:p>
    <w:p>
      <w:pPr>
        <w:adjustRightInd w:val="0"/>
        <w:snapToGrid w:val="0"/>
        <w:rPr>
          <w:rFonts w:ascii="仿宋_GB2312" w:hAnsi="宋体" w:eastAsia="仿宋_GB2312"/>
          <w:sz w:val="28"/>
          <w:szCs w:val="28"/>
        </w:rPr>
      </w:pPr>
    </w:p>
    <w:p>
      <w:pPr>
        <w:adjustRightInd w:val="0"/>
        <w:snapToGrid w:val="0"/>
        <w:rPr>
          <w:rFonts w:ascii="仿宋_GB2312" w:hAnsi="宋体" w:eastAsia="仿宋_GB2312"/>
          <w:sz w:val="28"/>
          <w:szCs w:val="28"/>
        </w:rPr>
      </w:pPr>
      <w:r>
        <w:rPr>
          <w:rFonts w:hint="eastAsia" w:ascii="仿宋_GB2312" w:hAnsi="宋体" w:eastAsia="仿宋_GB2312"/>
          <w:sz w:val="28"/>
          <w:szCs w:val="28"/>
          <w:lang w:eastAsia="zh-Hans"/>
        </w:rPr>
        <w:t>（公章）</w:t>
      </w:r>
      <w:r>
        <w:rPr>
          <w:rFonts w:hint="eastAsia" w:ascii="仿宋_GB2312" w:hAnsi="宋体" w:eastAsia="仿宋_GB2312"/>
          <w:sz w:val="28"/>
          <w:szCs w:val="28"/>
        </w:rPr>
        <w:t xml:space="preserve">    </w:t>
      </w:r>
    </w:p>
    <w:p>
      <w:pPr>
        <w:adjustRightInd w:val="0"/>
        <w:snapToGrid w:val="0"/>
        <w:rPr>
          <w:rFonts w:ascii="仿宋_GB2312" w:hAnsi="宋体" w:eastAsia="仿宋_GB2312"/>
          <w:sz w:val="28"/>
          <w:szCs w:val="28"/>
        </w:rPr>
      </w:pPr>
      <w:r>
        <w:rPr>
          <w:rFonts w:hint="eastAsia" w:ascii="仿宋_GB2312" w:hAnsi="宋体" w:eastAsia="仿宋_GB2312"/>
          <w:sz w:val="28"/>
          <w:szCs w:val="28"/>
        </w:rPr>
        <w:t xml:space="preserve">        </w:t>
      </w:r>
    </w:p>
    <w:p>
      <w:pPr>
        <w:adjustRightInd w:val="0"/>
        <w:snapToGrid w:val="0"/>
        <w:rPr>
          <w:rFonts w:ascii="仿宋_GB2312" w:hAnsi="宋体" w:eastAsia="仿宋_GB2312"/>
          <w:sz w:val="28"/>
          <w:szCs w:val="28"/>
        </w:rPr>
      </w:pPr>
    </w:p>
    <w:p>
      <w:pPr>
        <w:adjustRightInd w:val="0"/>
        <w:snapToGrid w:val="0"/>
        <w:rPr>
          <w:rFonts w:ascii="仿宋_GB2312" w:hAnsi="宋体" w:eastAsia="仿宋_GB2312"/>
          <w:sz w:val="28"/>
          <w:szCs w:val="28"/>
        </w:rPr>
      </w:pPr>
      <w:r>
        <w:rPr>
          <w:rFonts w:hint="eastAsia" w:ascii="仿宋_GB2312" w:hAnsi="宋体" w:eastAsia="仿宋_GB2312"/>
          <w:sz w:val="28"/>
          <w:szCs w:val="28"/>
        </w:rPr>
        <w:t>乙方：（客户姓名）</w:t>
      </w:r>
    </w:p>
    <w:p>
      <w:pPr>
        <w:adjustRightInd w:val="0"/>
        <w:snapToGrid w:val="0"/>
        <w:rPr>
          <w:rFonts w:ascii="仿宋_GB2312" w:hAnsi="宋体" w:eastAsia="仿宋_GB2312"/>
          <w:sz w:val="28"/>
          <w:szCs w:val="28"/>
        </w:rPr>
      </w:pPr>
      <w:r>
        <w:rPr>
          <w:rFonts w:hint="eastAsia" w:ascii="仿宋_GB2312" w:hAnsi="宋体" w:eastAsia="仿宋_GB2312"/>
          <w:sz w:val="28"/>
          <w:szCs w:val="28"/>
        </w:rPr>
        <w:t xml:space="preserve">身份证号码： </w:t>
      </w:r>
    </w:p>
    <w:p>
      <w:pPr>
        <w:adjustRightInd w:val="0"/>
        <w:snapToGrid w:val="0"/>
        <w:rPr>
          <w:rFonts w:ascii="仿宋_GB2312" w:hAnsi="宋体" w:eastAsia="仿宋_GB2312"/>
          <w:sz w:val="28"/>
          <w:szCs w:val="28"/>
        </w:rPr>
      </w:pPr>
    </w:p>
    <w:p>
      <w:pPr>
        <w:adjustRightInd w:val="0"/>
        <w:snapToGrid w:val="0"/>
        <w:rPr>
          <w:rFonts w:ascii="仿宋_GB2312" w:hAnsi="宋体" w:eastAsia="仿宋_GB2312"/>
          <w:sz w:val="28"/>
          <w:szCs w:val="28"/>
        </w:rPr>
      </w:pPr>
    </w:p>
    <w:p>
      <w:pPr>
        <w:adjustRightInd w:val="0"/>
        <w:snapToGrid w:val="0"/>
        <w:rPr>
          <w:rFonts w:ascii="仿宋_GB2312" w:hAnsi="宋体" w:eastAsia="仿宋_GB2312"/>
          <w:sz w:val="28"/>
          <w:szCs w:val="28"/>
          <w:lang w:eastAsia="zh-Hans"/>
        </w:rPr>
      </w:pPr>
      <w:r>
        <w:rPr>
          <w:rFonts w:hint="eastAsia" w:ascii="仿宋_GB2312" w:hAnsi="宋体" w:eastAsia="仿宋_GB2312"/>
          <w:sz w:val="28"/>
          <w:szCs w:val="28"/>
          <w:lang w:eastAsia="zh-Hans"/>
        </w:rPr>
        <w:t>（签章）</w:t>
      </w:r>
    </w:p>
    <w:p>
      <w:pPr>
        <w:adjustRightInd w:val="0"/>
        <w:snapToGrid w:val="0"/>
        <w:rPr>
          <w:rFonts w:ascii="仿宋_GB2312" w:hAnsi="宋体" w:eastAsia="仿宋_GB2312"/>
          <w:sz w:val="28"/>
          <w:szCs w:val="28"/>
        </w:rPr>
      </w:pPr>
    </w:p>
    <w:p>
      <w:pPr>
        <w:adjustRightInd w:val="0"/>
        <w:snapToGrid w:val="0"/>
        <w:rPr>
          <w:rFonts w:ascii="仿宋_GB2312" w:eastAsia="仿宋_GB2312"/>
          <w:sz w:val="28"/>
        </w:rPr>
      </w:pPr>
    </w:p>
    <w:p>
      <w:pPr>
        <w:adjustRightInd w:val="0"/>
        <w:snapToGrid w:val="0"/>
        <w:rPr>
          <w:rFonts w:ascii="仿宋_GB2312" w:eastAsia="仿宋_GB2312"/>
          <w:sz w:val="28"/>
        </w:rPr>
      </w:pPr>
    </w:p>
    <w:p>
      <w:pPr>
        <w:adjustRightInd w:val="0"/>
        <w:snapToGrid w:val="0"/>
        <w:rPr>
          <w:rFonts w:ascii="仿宋_GB2312" w:eastAsia="仿宋_GB2312" w:cs="Arial"/>
          <w:b/>
          <w:bCs/>
          <w:color w:val="000000"/>
          <w:sz w:val="28"/>
        </w:rPr>
      </w:pPr>
      <w:r>
        <w:rPr>
          <w:rFonts w:hint="eastAsia"/>
        </w:rPr>
        <w:t>签署方式：电子签章</w:t>
      </w:r>
      <w:r>
        <w:rPr>
          <w:rFonts w:hint="eastAsia" w:ascii="仿宋_GB2312" w:eastAsia="仿宋_GB2312"/>
          <w:sz w:val="28"/>
        </w:rPr>
        <w:t xml:space="preserve">                </w:t>
      </w:r>
    </w:p>
    <w:p>
      <w:pPr>
        <w:adjustRightInd w:val="0"/>
        <w:snapToGrid w:val="0"/>
        <w:rPr>
          <w:rFonts w:ascii="仿宋_GB2312" w:eastAsia="仿宋_GB2312"/>
          <w:sz w:val="28"/>
        </w:rPr>
      </w:pPr>
      <w:r>
        <w:rPr>
          <w:rFonts w:hint="eastAsia" w:ascii="仿宋_GB2312" w:eastAsia="仿宋_GB2312" w:cs="Arial"/>
          <w:b/>
          <w:bCs/>
          <w:color w:val="000000"/>
          <w:sz w:val="28"/>
        </w:rPr>
        <w:t xml:space="preserve">签约日期： </w:t>
      </w:r>
      <w:r>
        <w:rPr>
          <w:rFonts w:hint="eastAsia"/>
        </w:rPr>
        <w:t>YYYY-MM-DD  HH:MM:SS</w:t>
      </w:r>
      <w:r>
        <w:rPr>
          <w:rFonts w:hint="eastAsia" w:ascii="仿宋_GB2312" w:eastAsia="仿宋_GB2312" w:cs="Arial"/>
          <w:b/>
          <w:bCs/>
          <w:color w:val="000000"/>
          <w:sz w:val="28"/>
        </w:rPr>
        <w:t xml:space="preserve">                          </w:t>
      </w:r>
    </w:p>
    <w:sectPr>
      <w:footerReference r:id="rId8" w:type="first"/>
      <w:footerReference r:id="rId7" w:type="default"/>
      <w:endnotePr>
        <w:numFmt w:val="decimal"/>
      </w:endnotePr>
      <w:pgSz w:w="11907" w:h="16160"/>
      <w:pgMar w:top="1440" w:right="1797" w:bottom="1440" w:left="1797"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4">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00"/>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vert="horz"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Dk/UNe5AQAAVAMAAA4AAAAAAAAAAQAgAAAAHgEAAGRycy9lMm9Eb2MueG1sUEsFBgAAAAAGAAYA&#10;WQEAAEk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7</w: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vert="horz"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DUoNqxugEAAFQDAAAOAAAAAAAAAAEAIAAAAB4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1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vert="horz"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DWtEgyugEAAFQDAAAOAAAAAAAAAAEAIAAAAB4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0"/>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vert="horz" wrap="none" lIns="0" tIns="0" rIns="0" bIns="0">
                      <a:spAutoFit/>
                    </wps:bodyPr>
                  </wps:wsp>
                </a:graphicData>
              </a:graphic>
            </wp:anchor>
          </w:drawing>
        </mc:Choice>
        <mc:Fallback>
          <w:pict>
            <v:rect id="文本框1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XW5UtAAAAAF&#10;AQAADwAAAAAAAAABACAAAAAiAAAAZHJzL2Rvd25yZXYueG1sUEsBAhQAFAAAAAgAh07iQPvXn7Wy&#10;AQAASgMAAA4AAAAAAAAAAQAgAAAAHwEAAGRycy9lMm9Eb2MueG1sUEsFBgAAAAAGAAYAWQEAAEMF&#10;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tentative="0">
      <w:start w:val="1"/>
      <w:numFmt w:val="chineseCounting"/>
      <w:suff w:val="nothing"/>
      <w:lvlText w:val="（%1）"/>
      <w:lvlJc w:val="left"/>
    </w:lvl>
  </w:abstractNum>
  <w:abstractNum w:abstractNumId="1">
    <w:nsid w:val="0000000D"/>
    <w:multiLevelType w:val="multilevel"/>
    <w:tmpl w:val="0000000D"/>
    <w:lvl w:ilvl="0" w:tentative="0">
      <w:start w:val="1"/>
      <w:numFmt w:val="decimal"/>
      <w:pStyle w:val="16"/>
      <w:lvlText w:val="第%1条"/>
      <w:lvlJc w:val="left"/>
      <w:pPr>
        <w:tabs>
          <w:tab w:val="left" w:pos="964"/>
        </w:tabs>
        <w:ind w:left="964" w:hanging="964"/>
      </w:pPr>
      <w:rPr>
        <w:rFonts w:hint="eastAsia"/>
        <w:b/>
      </w:rPr>
    </w:lvl>
    <w:lvl w:ilvl="1" w:tentative="0">
      <w:start w:val="1"/>
      <w:numFmt w:val="decimal"/>
      <w:pStyle w:val="15"/>
      <w:isLgl/>
      <w:lvlText w:val="%1.%2"/>
      <w:lvlJc w:val="left"/>
      <w:pPr>
        <w:tabs>
          <w:tab w:val="left" w:pos="964"/>
        </w:tabs>
        <w:ind w:left="964" w:hanging="964"/>
      </w:pPr>
      <w:rPr>
        <w:rFonts w:hint="eastAsia"/>
        <w:b w:val="0"/>
        <w:i w:val="0"/>
        <w:sz w:val="24"/>
        <w:szCs w:val="24"/>
      </w:rPr>
    </w:lvl>
    <w:lvl w:ilvl="2" w:tentative="0">
      <w:start w:val="1"/>
      <w:numFmt w:val="decimal"/>
      <w:pStyle w:val="17"/>
      <w:isLgl/>
      <w:lvlText w:val="%1.%2.%3"/>
      <w:lvlJc w:val="left"/>
      <w:pPr>
        <w:tabs>
          <w:tab w:val="left" w:pos="964"/>
        </w:tabs>
        <w:ind w:left="1304" w:hanging="1304"/>
      </w:pPr>
      <w:rPr>
        <w:rFonts w:hint="eastAsia"/>
        <w:b w:val="0"/>
        <w:i w:val="0"/>
      </w:rPr>
    </w:lvl>
    <w:lvl w:ilvl="3" w:tentative="0">
      <w:start w:val="1"/>
      <w:numFmt w:val="lowerLetter"/>
      <w:lvlRestart w:val="0"/>
      <w:lvlText w:val="（%4）"/>
      <w:lvlJc w:val="left"/>
      <w:pPr>
        <w:tabs>
          <w:tab w:val="left" w:pos="851"/>
        </w:tabs>
        <w:ind w:left="851" w:hanging="851"/>
      </w:pPr>
      <w:rPr>
        <w:rFonts w:hint="eastAsia"/>
      </w:rPr>
    </w:lvl>
    <w:lvl w:ilvl="4" w:tentative="0">
      <w:start w:val="1"/>
      <w:numFmt w:val="none"/>
      <w:lvlText w:val=""/>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61B6D27"/>
    <w:multiLevelType w:val="singleLevel"/>
    <w:tmpl w:val="061B6D27"/>
    <w:lvl w:ilvl="0" w:tentative="0">
      <w:start w:val="3"/>
      <w:numFmt w:val="chineseCounting"/>
      <w:suff w:val="nothing"/>
      <w:lvlText w:val="（%1）"/>
      <w:lvlJc w:val="left"/>
      <w:rPr>
        <w:rFonts w:hint="eastAsia"/>
      </w:rPr>
    </w:lvl>
  </w:abstractNum>
  <w:abstractNum w:abstractNumId="3">
    <w:nsid w:val="5B07E70B"/>
    <w:multiLevelType w:val="singleLevel"/>
    <w:tmpl w:val="5B07E70B"/>
    <w:lvl w:ilvl="0" w:tentative="0">
      <w:start w:val="11"/>
      <w:numFmt w:val="chineseCounting"/>
      <w:suff w:val="nothing"/>
      <w:lvlText w:val="（%1）"/>
      <w:lvlJc w:val="left"/>
    </w:lvl>
  </w:abstractNum>
  <w:abstractNum w:abstractNumId="4">
    <w:nsid w:val="5F7D2055"/>
    <w:multiLevelType w:val="singleLevel"/>
    <w:tmpl w:val="5F7D2055"/>
    <w:lvl w:ilvl="0" w:tentative="0">
      <w:start w:val="1"/>
      <w:numFmt w:val="decimal"/>
      <w:suff w:val="nothing"/>
      <w:lvlText w:val="%1、"/>
      <w:lvlJc w:val="left"/>
    </w:lvl>
  </w:abstractNum>
  <w:abstractNum w:abstractNumId="5">
    <w:nsid w:val="6B83606B"/>
    <w:multiLevelType w:val="singleLevel"/>
    <w:tmpl w:val="6B83606B"/>
    <w:lvl w:ilvl="0" w:tentative="0">
      <w:start w:val="3"/>
      <w:numFmt w:val="decimal"/>
      <w:suff w:val="nothing"/>
      <w:lvlText w:val="%1、"/>
      <w:lvlJc w:val="left"/>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0"/>
  <w:drawingGridVerticalSpacing w:val="156"/>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NjhlNmQ4MDBkYmI2MmY0NGYxOGU1NTNmN2NiYjkifQ=="/>
  </w:docVars>
  <w:rsids>
    <w:rsidRoot w:val="00172A27"/>
    <w:rsid w:val="000D32C0"/>
    <w:rsid w:val="00172A27"/>
    <w:rsid w:val="003239A6"/>
    <w:rsid w:val="00361FDA"/>
    <w:rsid w:val="00437DCC"/>
    <w:rsid w:val="0046027C"/>
    <w:rsid w:val="004D131B"/>
    <w:rsid w:val="004E5D48"/>
    <w:rsid w:val="004F0C5F"/>
    <w:rsid w:val="005D6523"/>
    <w:rsid w:val="00673223"/>
    <w:rsid w:val="007037BC"/>
    <w:rsid w:val="007A0EF8"/>
    <w:rsid w:val="007F1F09"/>
    <w:rsid w:val="00870ACD"/>
    <w:rsid w:val="008C3972"/>
    <w:rsid w:val="009B21E1"/>
    <w:rsid w:val="009B2EFF"/>
    <w:rsid w:val="00A3673C"/>
    <w:rsid w:val="00A93D18"/>
    <w:rsid w:val="00B348B5"/>
    <w:rsid w:val="00B907FD"/>
    <w:rsid w:val="00C4786A"/>
    <w:rsid w:val="00C82471"/>
    <w:rsid w:val="00CA57EE"/>
    <w:rsid w:val="00D80625"/>
    <w:rsid w:val="00DA2F6A"/>
    <w:rsid w:val="00E16F8A"/>
    <w:rsid w:val="00EB67DD"/>
    <w:rsid w:val="00F26EF8"/>
    <w:rsid w:val="00FD0E5C"/>
    <w:rsid w:val="02297E3B"/>
    <w:rsid w:val="062462F2"/>
    <w:rsid w:val="08840935"/>
    <w:rsid w:val="08EC7AFB"/>
    <w:rsid w:val="0A5802F2"/>
    <w:rsid w:val="0A9C551D"/>
    <w:rsid w:val="0E7D4876"/>
    <w:rsid w:val="12503A67"/>
    <w:rsid w:val="15127F35"/>
    <w:rsid w:val="15776A70"/>
    <w:rsid w:val="19A21017"/>
    <w:rsid w:val="1C934F14"/>
    <w:rsid w:val="2246091D"/>
    <w:rsid w:val="232D496C"/>
    <w:rsid w:val="23900673"/>
    <w:rsid w:val="2546051C"/>
    <w:rsid w:val="2AB512B1"/>
    <w:rsid w:val="2B861B88"/>
    <w:rsid w:val="2EEB05F6"/>
    <w:rsid w:val="302E2B7D"/>
    <w:rsid w:val="36800449"/>
    <w:rsid w:val="37875EA0"/>
    <w:rsid w:val="37AF199A"/>
    <w:rsid w:val="38605337"/>
    <w:rsid w:val="38FD2AE9"/>
    <w:rsid w:val="3D0365F4"/>
    <w:rsid w:val="3DB469F2"/>
    <w:rsid w:val="3E3C4827"/>
    <w:rsid w:val="40671B79"/>
    <w:rsid w:val="40EF3E59"/>
    <w:rsid w:val="41644FC2"/>
    <w:rsid w:val="435B2387"/>
    <w:rsid w:val="45185209"/>
    <w:rsid w:val="46C97CC6"/>
    <w:rsid w:val="481F030F"/>
    <w:rsid w:val="49BB6578"/>
    <w:rsid w:val="4DE03E10"/>
    <w:rsid w:val="4F6B1921"/>
    <w:rsid w:val="4FB837CA"/>
    <w:rsid w:val="51EF203B"/>
    <w:rsid w:val="53022350"/>
    <w:rsid w:val="536E24E1"/>
    <w:rsid w:val="55F85FF3"/>
    <w:rsid w:val="561F2F19"/>
    <w:rsid w:val="582247BE"/>
    <w:rsid w:val="5A4E7551"/>
    <w:rsid w:val="5A8535E2"/>
    <w:rsid w:val="5C5956D4"/>
    <w:rsid w:val="5D0F5521"/>
    <w:rsid w:val="5D2265AD"/>
    <w:rsid w:val="6125696D"/>
    <w:rsid w:val="657C7EC7"/>
    <w:rsid w:val="66AB6B98"/>
    <w:rsid w:val="676A2BA1"/>
    <w:rsid w:val="6883391A"/>
    <w:rsid w:val="6BE61FED"/>
    <w:rsid w:val="6CC25158"/>
    <w:rsid w:val="6CD825E6"/>
    <w:rsid w:val="6D932D6E"/>
    <w:rsid w:val="72B854C9"/>
    <w:rsid w:val="75AA3C16"/>
    <w:rsid w:val="76661DD9"/>
    <w:rsid w:val="777F37DC"/>
    <w:rsid w:val="789B39A5"/>
    <w:rsid w:val="7A065848"/>
    <w:rsid w:val="7D6D551E"/>
    <w:rsid w:val="7DF53C42"/>
    <w:rsid w:val="7F4E726B"/>
    <w:rsid w:val="EC5F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cs="宋体"/>
      <w:b/>
      <w:kern w:val="44"/>
      <w:sz w:val="48"/>
      <w:szCs w:val="48"/>
    </w:rPr>
  </w:style>
  <w:style w:type="character" w:default="1" w:styleId="9">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1"/>
    <w:semiHidden/>
    <w:unhideWhenUsed/>
    <w:qFormat/>
    <w:uiPriority w:val="99"/>
    <w:rPr>
      <w:b/>
      <w:bCs/>
    </w:rPr>
  </w:style>
  <w:style w:type="paragraph" w:styleId="4">
    <w:name w:val="annotation text"/>
    <w:basedOn w:val="1"/>
    <w:link w:val="20"/>
    <w:qFormat/>
    <w:uiPriority w:val="0"/>
    <w:pPr>
      <w:jc w:val="left"/>
    </w:pPr>
  </w:style>
  <w:style w:type="paragraph" w:styleId="5">
    <w:name w:val="footer"/>
    <w:basedOn w:val="1"/>
    <w:qFormat/>
    <w:uiPriority w:val="0"/>
    <w:pPr>
      <w:tabs>
        <w:tab w:val="center" w:pos="4153"/>
        <w:tab w:val="right" w:pos="8306"/>
      </w:tabs>
      <w:snapToGrid w:val="0"/>
      <w:jc w:val="left"/>
    </w:pPr>
    <w:rPr>
      <w:rFonts w:eastAsia="楷体_GB2312"/>
      <w:spacing w:val="2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Indent 3"/>
    <w:basedOn w:val="1"/>
    <w:qFormat/>
    <w:uiPriority w:val="0"/>
    <w:pPr>
      <w:spacing w:line="300" w:lineRule="auto"/>
      <w:ind w:firstLine="432"/>
    </w:pPr>
    <w:rPr>
      <w:color w:val="0000FF"/>
    </w:rPr>
  </w:style>
  <w:style w:type="paragraph" w:styleId="8">
    <w:name w:val="Normal (Web)"/>
    <w:basedOn w:val="1"/>
    <w:qFormat/>
    <w:uiPriority w:val="99"/>
    <w:pPr>
      <w:widowControl/>
      <w:spacing w:before="100" w:beforeAutospacing="1" w:after="100" w:afterAutospacing="1"/>
      <w:jc w:val="left"/>
    </w:pPr>
    <w:rPr>
      <w:rFonts w:ascii="宋体" w:hAnsi="宋体"/>
      <w:kern w:val="0"/>
      <w:sz w:val="24"/>
    </w:rPr>
  </w:style>
  <w:style w:type="character" w:styleId="10">
    <w:name w:val="page number"/>
    <w:basedOn w:val="9"/>
    <w:qFormat/>
    <w:uiPriority w:val="0"/>
  </w:style>
  <w:style w:type="character" w:styleId="11">
    <w:name w:val="Hyperlink"/>
    <w:basedOn w:val="9"/>
    <w:unhideWhenUsed/>
    <w:qFormat/>
    <w:uiPriority w:val="99"/>
    <w:rPr>
      <w:color w:val="0000FF"/>
      <w:u w:val="single"/>
    </w:rPr>
  </w:style>
  <w:style w:type="character" w:styleId="12">
    <w:name w:val="annotation reference"/>
    <w:basedOn w:val="9"/>
    <w:unhideWhenUsed/>
    <w:qFormat/>
    <w:uiPriority w:val="0"/>
    <w:rPr>
      <w:sz w:val="21"/>
      <w:szCs w:val="21"/>
    </w:rPr>
  </w:style>
  <w:style w:type="paragraph" w:customStyle="1" w:styleId="14">
    <w:name w:val="普通(网站) Char"/>
    <w:basedOn w:val="1"/>
    <w:qFormat/>
    <w:uiPriority w:val="0"/>
    <w:pPr>
      <w:spacing w:before="100" w:beforeAutospacing="1" w:after="100" w:afterAutospacing="1"/>
      <w:jc w:val="left"/>
    </w:pPr>
    <w:rPr>
      <w:rFonts w:hint="eastAsia" w:ascii="宋体" w:hAnsi="宋体" w:cs="宋体"/>
      <w:kern w:val="0"/>
      <w:sz w:val="24"/>
    </w:rPr>
  </w:style>
  <w:style w:type="paragraph" w:customStyle="1" w:styleId="15">
    <w:name w:val="文件模板6"/>
    <w:basedOn w:val="1"/>
    <w:qFormat/>
    <w:uiPriority w:val="0"/>
    <w:pPr>
      <w:numPr>
        <w:ilvl w:val="1"/>
        <w:numId w:val="1"/>
      </w:numPr>
      <w:spacing w:before="249" w:beforeLines="80" w:after="249" w:afterLines="80" w:line="324" w:lineRule="auto"/>
    </w:pPr>
    <w:rPr>
      <w:rFonts w:ascii="Arial" w:hAnsi="Arial" w:cs="Arial"/>
      <w:bCs/>
      <w:color w:val="000000"/>
      <w:sz w:val="24"/>
    </w:rPr>
  </w:style>
  <w:style w:type="paragraph" w:customStyle="1" w:styleId="16">
    <w:name w:val="文件模板5"/>
    <w:basedOn w:val="1"/>
    <w:qFormat/>
    <w:uiPriority w:val="0"/>
    <w:pPr>
      <w:numPr>
        <w:ilvl w:val="0"/>
        <w:numId w:val="1"/>
      </w:numPr>
      <w:spacing w:before="249" w:beforeLines="80" w:after="249" w:afterLines="80" w:line="324" w:lineRule="auto"/>
    </w:pPr>
    <w:rPr>
      <w:rFonts w:ascii="Arial" w:hAnsi="Arial" w:cs="Arial"/>
      <w:b/>
      <w:color w:val="000000"/>
      <w:sz w:val="24"/>
    </w:rPr>
  </w:style>
  <w:style w:type="paragraph" w:customStyle="1" w:styleId="17">
    <w:name w:val="文件模板7"/>
    <w:basedOn w:val="1"/>
    <w:qFormat/>
    <w:uiPriority w:val="0"/>
    <w:pPr>
      <w:numPr>
        <w:ilvl w:val="2"/>
        <w:numId w:val="1"/>
      </w:numPr>
      <w:tabs>
        <w:tab w:val="left" w:pos="1890"/>
        <w:tab w:val="clear" w:pos="964"/>
      </w:tabs>
      <w:spacing w:before="156" w:beforeLines="50" w:after="156" w:afterLines="50" w:line="324" w:lineRule="auto"/>
      <w:ind w:left="1305" w:hanging="352"/>
    </w:pPr>
    <w:rPr>
      <w:rFonts w:ascii="Arial" w:hAnsi="Arial" w:cs="Arial"/>
      <w:bCs/>
      <w:color w:val="000000"/>
      <w:sz w:val="24"/>
    </w:rPr>
  </w:style>
  <w:style w:type="character" w:customStyle="1" w:styleId="18">
    <w:name w:val="15"/>
    <w:basedOn w:val="9"/>
    <w:qFormat/>
    <w:uiPriority w:val="0"/>
    <w:rPr>
      <w:rFonts w:hint="default" w:ascii="Times New Roman" w:hAnsi="Times New Roman" w:cs="Times New Roman"/>
      <w:b/>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0">
    <w:name w:val="批注文字 字符"/>
    <w:basedOn w:val="9"/>
    <w:link w:val="4"/>
    <w:qFormat/>
    <w:uiPriority w:val="0"/>
    <w:rPr>
      <w:kern w:val="2"/>
      <w:sz w:val="21"/>
      <w:szCs w:val="24"/>
    </w:rPr>
  </w:style>
  <w:style w:type="character" w:customStyle="1" w:styleId="21">
    <w:name w:val="批注主题 字符"/>
    <w:basedOn w:val="20"/>
    <w:link w:val="3"/>
    <w:semiHidden/>
    <w:qFormat/>
    <w:uiPriority w:val="99"/>
    <w:rPr>
      <w:b/>
      <w:bCs/>
      <w:kern w:val="2"/>
      <w:sz w:val="21"/>
      <w:szCs w:val="24"/>
    </w:rPr>
  </w:style>
  <w:style w:type="character" w:customStyle="1" w:styleId="22">
    <w:name w:val="any"/>
    <w:basedOn w:val="9"/>
    <w:qFormat/>
    <w:uiPriority w:val="0"/>
  </w:style>
  <w:style w:type="character" w:customStyle="1" w:styleId="23">
    <w:name w:val="sect2title"/>
    <w:qFormat/>
    <w:uiPriority w:val="0"/>
    <w:rPr>
      <w:rFonts w:ascii="微软雅黑" w:hAnsi="微软雅黑" w:eastAsia="微软雅黑" w:cs="微软雅黑"/>
      <w:b/>
      <w:bCs/>
      <w:sz w:val="26"/>
      <w:szCs w:val="2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6513</Words>
  <Characters>6605</Characters>
  <Lines>53</Lines>
  <Paragraphs>14</Paragraphs>
  <TotalTime>1</TotalTime>
  <ScaleCrop>false</ScaleCrop>
  <LinksUpToDate>false</LinksUpToDate>
  <CharactersWithSpaces>7225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2010-07-01T14:48:00Z</dcterms:created>
  <dc:creator>gcb</dc:creator>
  <cp:lastModifiedBy>84628</cp:lastModifiedBy>
  <cp:lastPrinted>2022-06-17T01:53:00Z</cp:lastPrinted>
  <dcterms:modified xsi:type="dcterms:W3CDTF">2025-09-26T03:33:50Z</dcterms:modified>
  <dc:title>重要提示</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A35C8BBD906F4AA1BB64FFB65B80C105</vt:lpwstr>
  </property>
</Properties>
</file>